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80" w:lineRule="auto"/>
        <w:rPr>
          <w:rFonts w:hint="eastAsia" w:ascii="微软雅黑" w:hAnsi="微软雅黑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31916"/>
          <w:kern w:val="0"/>
          <w:sz w:val="24"/>
          <w:szCs w:val="24"/>
        </w:rPr>
        <w:t>附件</w:t>
      </w:r>
    </w:p>
    <w:p>
      <w:pPr>
        <w:widowControl/>
        <w:wordWrap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31916"/>
          <w:kern w:val="0"/>
          <w:sz w:val="44"/>
          <w:szCs w:val="44"/>
        </w:rPr>
        <w:t>涉农补贴领域基层政务公开标准目录</w:t>
      </w:r>
    </w:p>
    <w:tbl>
      <w:tblPr>
        <w:tblStyle w:val="5"/>
        <w:tblW w:w="116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538"/>
        <w:gridCol w:w="550"/>
        <w:gridCol w:w="1750"/>
        <w:gridCol w:w="1944"/>
        <w:gridCol w:w="1009"/>
        <w:gridCol w:w="551"/>
        <w:gridCol w:w="1892"/>
        <w:gridCol w:w="522"/>
        <w:gridCol w:w="522"/>
        <w:gridCol w:w="511"/>
        <w:gridCol w:w="511"/>
        <w:gridCol w:w="527"/>
        <w:gridCol w:w="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公开事项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公开内容(要素)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公开依据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公开时限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公开主体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公开渠道和载体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公开对象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公开方式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一级事项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全社会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特定群体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主动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依申请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区级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乡级</w:t>
            </w:r>
          </w:p>
        </w:tc>
      </w:tr>
      <w:tr>
        <w:trPr>
          <w:trHeight w:val="733" w:hRule="atLeast"/>
          <w:jc w:val="center"/>
        </w:trPr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农业生产发展资金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耕地地力保护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政策依据；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申请指南：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包括补贴对象、补贴范围、补贴标准、咨询电话、受理单位、办理时限、联系方式等；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补贴结果；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监督渠道：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 括 举 报 电 话、地址等。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《农业生产发展资金管理办法》（财农〔2017〕41 号）、《财政部 农业部关于全面推 开农业“三项补贴”改革工作的通知》（财农〔2016〕26号）、《××省耕地地力保护实施方案》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eastAsia="zh-CN"/>
              </w:rPr>
              <w:t>岭东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区级农业农村部门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■政府网站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□政府公报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□两微一端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□发布会/听证会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□广播电视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□纸质媒体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□公开查阅点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□政务服务中心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□便民服务站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□入户/现场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□精准推送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□其他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jc w:val="center"/>
        </w:trPr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动物防疫等补助经费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强制扑杀、强制免疫和养殖环节无害化处理补助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政策依据；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申请指南：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包括补贴对象、补贴范围、补贴标准、申请程序、申请材料、咨询电话、受理单位、办理时限、联系方式等；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补贴结果；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监督渠道：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 括 举 报 电 话、地址等。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《中华人民共和国动物防疫法》、《动物防疫等补助经费管理办法》（财农〔2017〕43 号）、《××省动物防疫补助实施方案》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eastAsia="zh-CN"/>
              </w:rPr>
              <w:t>岭东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区级农业农村部门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■政府网站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□政府公报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□两微一端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□发布会/听证会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□广播电视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□纸质媒体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□公开查阅点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□政务服务中心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□便民服务站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□入户/现场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□精准推送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□其他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6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注：公开信息时应注意保护个人身份信息和隐私安全。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A03"/>
    <w:rsid w:val="005D53FE"/>
    <w:rsid w:val="008B4F45"/>
    <w:rsid w:val="009D6075"/>
    <w:rsid w:val="00A72A03"/>
    <w:rsid w:val="00B82C92"/>
    <w:rsid w:val="00E9623F"/>
    <w:rsid w:val="03C975F0"/>
    <w:rsid w:val="2648352C"/>
    <w:rsid w:val="2EC519B3"/>
    <w:rsid w:val="45F04A80"/>
    <w:rsid w:val="57D92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9">
    <w:name w:val="dc_21"/>
    <w:basedOn w:val="6"/>
    <w:uiPriority w:val="0"/>
    <w:rPr>
      <w:color w:val="666666"/>
    </w:rPr>
  </w:style>
  <w:style w:type="character" w:customStyle="1" w:styleId="10">
    <w:name w:val="dc_31"/>
    <w:basedOn w:val="6"/>
    <w:uiPriority w:val="0"/>
    <w:rPr>
      <w:color w:val="888888"/>
    </w:rPr>
  </w:style>
  <w:style w:type="character" w:customStyle="1" w:styleId="11">
    <w:name w:val="font_size"/>
    <w:basedOn w:val="6"/>
    <w:qFormat/>
    <w:uiPriority w:val="0"/>
  </w:style>
  <w:style w:type="paragraph" w:customStyle="1" w:styleId="12">
    <w:name w:val="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</Words>
  <Characters>2059</Characters>
  <Lines>17</Lines>
  <Paragraphs>4</Paragraphs>
  <TotalTime>12</TotalTime>
  <ScaleCrop>false</ScaleCrop>
  <LinksUpToDate>false</LinksUpToDate>
  <CharactersWithSpaces>2416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2020-09-18T06:58:00Z</dcterms:created>
  <dc:creator>admin</dc:creator>
  <cp:lastModifiedBy>WPS_1611755905</cp:lastModifiedBy>
  <dcterms:modified xsi:type="dcterms:W3CDTF">2021-04-06T00:41:34Z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C2403C23DBC54F76B4B1A0E640D3234D</vt:lpwstr>
  </property>
</Properties>
</file>