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长胜乡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最低生活保障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政策法规文件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1.《国务院关于进一步加强和改进最低</w:t>
            </w:r>
            <w:r>
              <w:rPr>
                <w:rFonts w:ascii="Times New Roman" w:hAnsi="Times New Roman" w:eastAsia="仿宋_GB2312"/>
                <w:spacing w:val="-11"/>
                <w:szCs w:val="21"/>
              </w:rPr>
              <w:t>生活保障工作的意见》（国发〔2012〕45号）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2.《最低生活保障审核审批办法（试行）》（民发〔2012〕220号）</w:t>
            </w:r>
          </w:p>
          <w:p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最低生活保障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办事指南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1.办理事项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2.办理条件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hAnsi="Times New Roman" w:eastAsia="仿宋_GB2312"/>
                <w:spacing w:val="-11"/>
                <w:szCs w:val="21"/>
              </w:rPr>
              <w:t>最低生活保障标准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4.申请材料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5.办理流程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6.办理时间、地点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7.联系方式</w:t>
            </w:r>
          </w:p>
        </w:tc>
        <w:tc>
          <w:tcPr>
            <w:tcW w:w="1983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最低生活保障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审核审批信息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1.乡级：辖区内各村的对象人数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2.村级：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户主</w:t>
            </w:r>
            <w:r>
              <w:rPr>
                <w:rFonts w:ascii="Times New Roman" w:hAnsi="Times New Roman" w:eastAsia="仿宋_GB2312"/>
                <w:szCs w:val="21"/>
              </w:rPr>
              <w:t>姓名、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保障人口数、保障金额、致困原因、纳入时间、</w:t>
            </w:r>
            <w:r>
              <w:rPr>
                <w:rFonts w:ascii="Times New Roman" w:hAnsi="Times New Roman" w:eastAsia="仿宋_GB2312"/>
                <w:szCs w:val="21"/>
              </w:rPr>
              <w:t>其它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《国务院关于进一步加强和改进最低生活保障工作的意见》（国发〔2012〕45号）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临时救助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政策法规文件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1.《国务院关于全面建立临时救助制度的通知》（国发〔2014〕47号）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2.《民政部财政部关于进一步加强和改进临时救助工作的意见》（民发〔2018〕23号）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临时救助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办事指南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1.办理事项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2.办理条件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3.申请材料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4.办理流程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5.办理时间、地点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6.联系方式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《中华人民共和国政府信息公开条例》（中国人民共和国国务院令第711号）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临时救助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审核审批信息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1.乡级：辖区内各村的对象人数、救助总金额</w:t>
            </w:r>
          </w:p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2.村级：临时救助对象（家庭）姓名、救助人数、救助金额、救助事由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1.《国务院关于全面建立临时救助制度的通知》（国发〔2014〕47号）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2.《民政部财政部关于进一步加强和改进临时救助工作的意见》（民发〔2018〕23号）</w:t>
            </w:r>
          </w:p>
          <w:p>
            <w:pPr>
              <w:spacing w:line="24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制定或获取信息之日起10个工作日内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就业信息服务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岗位信息发布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招聘单位、岗位要求、福利待遇、咨询电话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《政府信息公开条例》、《人力资源市场暂行条例》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公开事项信息形或变更之日起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20个工作日内公开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  <w:bookmarkStart w:id="0" w:name="_GoBack"/>
            <w:bookmarkEnd w:id="0"/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就业信息服务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职业培训信息发布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培训项目、对象范围、培训内容、培训课时、授课地点、报名材料、报名地点（方式）、咨询电话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《政府信息公开条例》、《就业促进法》、《人力资源市场暂行条例》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公开事项信息形或变更之日起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20个工作日内公开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长胜乡人民政府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3F"/>
    <w:rsid w:val="001D1224"/>
    <w:rsid w:val="002F7F7A"/>
    <w:rsid w:val="00405C79"/>
    <w:rsid w:val="0056432F"/>
    <w:rsid w:val="0076003F"/>
    <w:rsid w:val="00CA7F95"/>
    <w:rsid w:val="0AE47411"/>
    <w:rsid w:val="108F3362"/>
    <w:rsid w:val="11504C68"/>
    <w:rsid w:val="153C359B"/>
    <w:rsid w:val="15B770B1"/>
    <w:rsid w:val="1FC52CC1"/>
    <w:rsid w:val="2BF53241"/>
    <w:rsid w:val="30BB178A"/>
    <w:rsid w:val="30E73715"/>
    <w:rsid w:val="341C78B6"/>
    <w:rsid w:val="41C16BF7"/>
    <w:rsid w:val="4D9C4770"/>
    <w:rsid w:val="52BE2468"/>
    <w:rsid w:val="58862CB0"/>
    <w:rsid w:val="58FF31CF"/>
    <w:rsid w:val="59770BBB"/>
    <w:rsid w:val="5E36359D"/>
    <w:rsid w:val="600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902</Words>
  <Characters>5146</Characters>
  <Lines>42</Lines>
  <Paragraphs>12</Paragraphs>
  <TotalTime>2</TotalTime>
  <ScaleCrop>false</ScaleCrop>
  <LinksUpToDate>false</LinksUpToDate>
  <CharactersWithSpaces>6036</CharactersWithSpaces>
  <Application>WPS Office_11.1.0.9929_F1E327BC-269C-435d-A152-05C5408002CA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2020-06-10T01:41:00Z</dcterms:created>
  <dc:creator>China</dc:creator>
  <cp:lastModifiedBy>Administrator</cp:lastModifiedBy>
  <dcterms:modified xsi:type="dcterms:W3CDTF">2021-01-05T06:49:09Z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