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
        <w:rPr>
          <w:rFonts w:ascii="Times New Roman"/>
          <w:b w:val="0"/>
          <w:sz w:val="24"/>
        </w:rPr>
      </w:pPr>
    </w:p>
    <w:p>
      <w:pPr>
        <w:pStyle w:val="2"/>
        <w:spacing w:before="33"/>
        <w:ind w:left="6391" w:right="6151"/>
        <w:jc w:val="center"/>
        <w:rPr>
          <w:w w:val="99"/>
        </w:rPr>
      </w:pPr>
      <w:r>
        <w:t>卫生健康领域基层政务公开标准目录（试行）</w:t>
      </w:r>
      <w:r>
        <w:rPr>
          <w:w w:val="99"/>
        </w:rPr>
        <w:t xml:space="preserve"> </w:t>
      </w:r>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19"/>
              </w:rPr>
            </w:pPr>
          </w:p>
          <w:p>
            <w:pPr>
              <w:pStyle w:val="10"/>
              <w:ind w:left="110" w:right="-29"/>
              <w:rPr>
                <w:sz w:val="24"/>
              </w:rPr>
            </w:pPr>
            <w:r>
              <w:rPr>
                <w:sz w:val="24"/>
              </w:rPr>
              <w:t xml:space="preserve">0101 </w:t>
            </w: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26"/>
              </w:rPr>
            </w:pPr>
          </w:p>
          <w:p>
            <w:pPr>
              <w:pStyle w:val="10"/>
              <w:spacing w:line="254" w:lineRule="auto"/>
              <w:ind w:left="167" w:right="34"/>
              <w:rPr>
                <w:sz w:val="24"/>
              </w:rPr>
            </w:pPr>
            <w:r>
              <w:rPr>
                <w:sz w:val="24"/>
              </w:rPr>
              <w:t>01 行政</w:t>
            </w:r>
            <w:r>
              <w:rPr>
                <w:rFonts w:hint="eastAsia"/>
                <w:sz w:val="24"/>
              </w:rPr>
              <w:t>处罚</w:t>
            </w:r>
            <w:r>
              <w:rPr>
                <w:sz w:val="24"/>
              </w:rPr>
              <w:t xml:space="preserve">类事项 </w:t>
            </w: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r>
              <w:rPr>
                <w:color w:val="000000"/>
                <w:sz w:val="23"/>
              </w:rPr>
              <w:t>对医疗机构未取得《医疗机构执业许可证》擅自开展性病诊疗活动的处罚</w:t>
            </w:r>
          </w:p>
          <w:p>
            <w:pPr>
              <w:pStyle w:val="10"/>
              <w:rPr>
                <w:b/>
                <w:sz w:val="24"/>
              </w:rPr>
            </w:pPr>
          </w:p>
          <w:p>
            <w:pPr>
              <w:pStyle w:val="10"/>
              <w:rPr>
                <w:b/>
                <w:sz w:val="24"/>
              </w:rPr>
            </w:pPr>
          </w:p>
          <w:p>
            <w:pPr>
              <w:pStyle w:val="10"/>
              <w:rPr>
                <w:b/>
                <w:sz w:val="24"/>
              </w:rPr>
            </w:pPr>
          </w:p>
          <w:p>
            <w:pPr>
              <w:pStyle w:val="10"/>
              <w:spacing w:before="201" w:line="254" w:lineRule="auto"/>
              <w:ind w:left="124" w:right="122"/>
              <w:jc w:val="center"/>
              <w:rPr>
                <w:sz w:val="24"/>
              </w:rPr>
            </w:pPr>
          </w:p>
        </w:tc>
        <w:tc>
          <w:tcPr>
            <w:tcW w:w="4389" w:type="dxa"/>
          </w:tcPr>
          <w:p>
            <w:pPr>
              <w:pStyle w:val="10"/>
              <w:spacing w:before="4"/>
              <w:rPr>
                <w:b/>
                <w:sz w:val="24"/>
              </w:rPr>
            </w:pPr>
          </w:p>
          <w:p>
            <w:pPr>
              <w:pStyle w:val="10"/>
              <w:ind w:left="102"/>
              <w:rPr>
                <w:sz w:val="24"/>
              </w:rPr>
            </w:pPr>
            <w:r>
              <w:rPr>
                <w:sz w:val="24"/>
              </w:rPr>
              <w:t xml:space="preserve">法律法规和政策文件 </w:t>
            </w:r>
          </w:p>
        </w:tc>
        <w:tc>
          <w:tcPr>
            <w:tcW w:w="496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line="254" w:lineRule="auto"/>
              <w:ind w:left="111" w:right="284"/>
              <w:jc w:val="both"/>
              <w:rPr>
                <w:sz w:val="24"/>
              </w:rPr>
            </w:pPr>
            <w:r>
              <w:rPr>
                <w:sz w:val="24"/>
              </w:rPr>
              <w:t xml:space="preserve"> </w:t>
            </w:r>
          </w:p>
          <w:p>
            <w:pPr>
              <w:rPr>
                <w:color w:val="000000"/>
                <w:sz w:val="23"/>
              </w:rPr>
            </w:pPr>
            <w:r>
              <w:rPr>
                <w:rFonts w:hint="eastAsia"/>
                <w:color w:val="000000"/>
                <w:sz w:val="23"/>
              </w:rPr>
              <w:t xml:space="preserve">【法律】《中华人民共和国行政处罚法》（中华人民共和国主席令第63号 2009年8月27日修正） </w:t>
            </w:r>
          </w:p>
          <w:p>
            <w:pPr>
              <w:rPr>
                <w:color w:val="000000"/>
                <w:sz w:val="23"/>
              </w:rPr>
            </w:pPr>
            <w:r>
              <w:rPr>
                <w:rFonts w:hint="eastAsia"/>
                <w:color w:val="000000"/>
                <w:sz w:val="23"/>
              </w:rPr>
              <w:t xml:space="preserve">【行政法规】《医疗机构管理条例》（中华人民共和国国务院令第149号 2016年2月6日修改） </w:t>
            </w:r>
          </w:p>
          <w:p>
            <w:pPr>
              <w:rPr>
                <w:color w:val="000000"/>
                <w:sz w:val="23"/>
              </w:rPr>
            </w:pPr>
            <w:r>
              <w:rPr>
                <w:rFonts w:hint="eastAsia"/>
                <w:color w:val="000000"/>
                <w:sz w:val="23"/>
              </w:rPr>
              <w:t xml:space="preserve">【部门规章及规范性文件】《性病防治管理办法》（中华人民共和国卫生部令第15号） </w:t>
            </w:r>
          </w:p>
          <w:p>
            <w:pPr>
              <w:rPr>
                <w:color w:val="000000"/>
                <w:sz w:val="23"/>
              </w:rPr>
            </w:pPr>
            <w:r>
              <w:rPr>
                <w:rFonts w:hint="eastAsia"/>
                <w:color w:val="000000"/>
                <w:sz w:val="23"/>
              </w:rPr>
              <w:t xml:space="preserve">【部门规章及规范性文件】《医疗机构管理条例实施细则》（中华人民共和国卫生部令第35号） </w:t>
            </w:r>
          </w:p>
          <w:p>
            <w:pPr>
              <w:pStyle w:val="10"/>
              <w:spacing w:before="1" w:line="254" w:lineRule="auto"/>
              <w:ind w:left="111" w:right="284"/>
              <w:jc w:val="both"/>
              <w:rPr>
                <w:sz w:val="24"/>
              </w:rPr>
            </w:pPr>
            <w:r>
              <w:rPr>
                <w:rFonts w:hint="eastAsia"/>
                <w:color w:val="000000"/>
                <w:sz w:val="23"/>
              </w:rPr>
              <w:t xml:space="preserve">【部门规章及规范性文件】《卫生行政处罚程序》（1997年6月19日中华人民共和国卫生部令第53号） </w:t>
            </w: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4"/>
              <w:rPr>
                <w:b/>
                <w:sz w:val="18"/>
              </w:rPr>
            </w:pPr>
          </w:p>
          <w:p>
            <w:pPr>
              <w:pStyle w:val="10"/>
              <w:spacing w:line="307" w:lineRule="exact"/>
              <w:ind w:left="102"/>
              <w:rPr>
                <w:sz w:val="24"/>
              </w:rPr>
            </w:pPr>
            <w:r>
              <w:rPr>
                <w:sz w:val="24"/>
              </w:rPr>
              <w:t xml:space="preserve"> </w:t>
            </w:r>
            <w:r>
              <w:rPr>
                <w:color w:val="000000"/>
                <w:sz w:val="23"/>
              </w:rPr>
              <w:t>投诉举报电话以及网上投诉渠道</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rPr>
                <w:color w:val="000000"/>
                <w:sz w:val="23"/>
              </w:rPr>
              <w:t>受理和立案信息，包括：案件受理记录、立案报告</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before="6"/>
              <w:rPr>
                <w:b/>
                <w:sz w:val="33"/>
              </w:rPr>
            </w:pPr>
          </w:p>
          <w:p>
            <w:pPr>
              <w:pStyle w:val="10"/>
              <w:spacing w:line="254" w:lineRule="auto"/>
              <w:ind w:left="102" w:right="195"/>
              <w:rPr>
                <w:sz w:val="24"/>
              </w:rPr>
            </w:pPr>
            <w:r>
              <w:rPr>
                <w:sz w:val="24"/>
              </w:rPr>
              <w:t xml:space="preserve">结果信息—— </w:t>
            </w:r>
            <w:r>
              <w:rPr>
                <w:color w:val="000000"/>
                <w:sz w:val="23"/>
              </w:rPr>
              <w:t>处罚决定书文号、处罚名称、处罚类别、处罚事由、相对人名称、处罚依据、处罚单位、处罚决定日期</w:t>
            </w:r>
          </w:p>
          <w:p>
            <w:pPr>
              <w:pStyle w:val="10"/>
              <w:spacing w:line="254" w:lineRule="auto"/>
              <w:ind w:left="102" w:right="195"/>
              <w:rPr>
                <w:sz w:val="24"/>
              </w:rPr>
            </w:pP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r>
              <w:rPr>
                <w:sz w:val="24"/>
              </w:rPr>
              <w:t xml:space="preserve">自信息形成或者变更之日起7 个工作日内予以公开 </w:t>
            </w: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tcPr>
          <w:p>
            <w:pPr>
              <w:pStyle w:val="10"/>
              <w:rPr>
                <w:b/>
                <w:sz w:val="24"/>
              </w:rPr>
            </w:pPr>
          </w:p>
          <w:p>
            <w:pPr>
              <w:pStyle w:val="10"/>
              <w:spacing w:before="12"/>
              <w:rPr>
                <w:b/>
                <w:sz w:val="17"/>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7"/>
              <w:ind w:left="107" w:right="-29"/>
              <w:rPr>
                <w:sz w:val="24"/>
              </w:rPr>
            </w:pPr>
            <w:r>
              <w:rPr>
                <w:sz w:val="24"/>
              </w:rPr>
              <w:t xml:space="preserve">□广播电视 □纸质媒体         </w:t>
            </w:r>
          </w:p>
          <w:p>
            <w:pPr>
              <w:pStyle w:val="10"/>
              <w:spacing w:before="19"/>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8"/>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Pr>
        <w:pStyle w:val="2"/>
        <w:spacing w:before="33"/>
        <w:ind w:left="6391" w:right="6151"/>
        <w:jc w:val="center"/>
        <w:rPr>
          <w:w w:val="99"/>
        </w:rPr>
      </w:pPr>
    </w:p>
    <w:p>
      <w:pPr>
        <w:pStyle w:val="2"/>
        <w:spacing w:before="33"/>
        <w:ind w:left="6391" w:right="6151"/>
        <w:jc w:val="center"/>
        <w:rPr>
          <w:w w:val="99"/>
        </w:rPr>
      </w:pPr>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19"/>
              </w:rPr>
            </w:pPr>
          </w:p>
          <w:p>
            <w:pPr>
              <w:pStyle w:val="10"/>
              <w:ind w:left="110" w:right="-29"/>
              <w:rPr>
                <w:sz w:val="24"/>
              </w:rPr>
            </w:pPr>
            <w:r>
              <w:rPr>
                <w:sz w:val="24"/>
              </w:rPr>
              <w:t>010</w:t>
            </w:r>
            <w:r>
              <w:rPr>
                <w:rFonts w:hint="eastAsia"/>
                <w:sz w:val="24"/>
                <w:lang w:val="en-US"/>
              </w:rPr>
              <w:t>2</w:t>
            </w:r>
            <w:r>
              <w:rPr>
                <w:sz w:val="24"/>
              </w:rPr>
              <w:t xml:space="preserve"> </w:t>
            </w: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26"/>
              </w:rPr>
            </w:pPr>
          </w:p>
          <w:p>
            <w:pPr>
              <w:pStyle w:val="10"/>
              <w:spacing w:line="254" w:lineRule="auto"/>
              <w:ind w:left="167" w:right="34"/>
              <w:rPr>
                <w:sz w:val="24"/>
              </w:rPr>
            </w:pPr>
            <w:r>
              <w:rPr>
                <w:sz w:val="24"/>
              </w:rPr>
              <w:t>0</w:t>
            </w:r>
            <w:r>
              <w:rPr>
                <w:rFonts w:hint="eastAsia"/>
                <w:sz w:val="24"/>
                <w:lang w:val="en-US"/>
              </w:rPr>
              <w:t>1</w:t>
            </w:r>
            <w:r>
              <w:rPr>
                <w:sz w:val="24"/>
              </w:rPr>
              <w:t xml:space="preserve"> 行政</w:t>
            </w:r>
            <w:r>
              <w:rPr>
                <w:rFonts w:hint="eastAsia"/>
                <w:sz w:val="24"/>
              </w:rPr>
              <w:t>处罚</w:t>
            </w:r>
            <w:r>
              <w:rPr>
                <w:sz w:val="24"/>
              </w:rPr>
              <w:t xml:space="preserve">类事项 </w:t>
            </w: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r>
              <w:rPr>
                <w:color w:val="000000"/>
                <w:sz w:val="23"/>
              </w:rPr>
              <w:t>不具备集中处置医疗废物条件的农村医疗卫生机构未按规定处置医疗废物的处罚</w:t>
            </w:r>
          </w:p>
          <w:p>
            <w:pPr>
              <w:pStyle w:val="10"/>
              <w:rPr>
                <w:b/>
                <w:sz w:val="24"/>
              </w:rPr>
            </w:pPr>
          </w:p>
          <w:p>
            <w:pPr>
              <w:pStyle w:val="10"/>
              <w:rPr>
                <w:b/>
                <w:sz w:val="24"/>
              </w:rPr>
            </w:pPr>
          </w:p>
          <w:p>
            <w:pPr>
              <w:pStyle w:val="10"/>
              <w:spacing w:before="201" w:line="254" w:lineRule="auto"/>
              <w:ind w:left="124" w:right="122"/>
              <w:jc w:val="center"/>
              <w:rPr>
                <w:sz w:val="24"/>
              </w:rPr>
            </w:pPr>
          </w:p>
        </w:tc>
        <w:tc>
          <w:tcPr>
            <w:tcW w:w="4389" w:type="dxa"/>
          </w:tcPr>
          <w:p>
            <w:pPr>
              <w:pStyle w:val="10"/>
              <w:spacing w:before="4"/>
              <w:rPr>
                <w:b/>
                <w:sz w:val="24"/>
              </w:rPr>
            </w:pPr>
          </w:p>
          <w:p>
            <w:pPr>
              <w:pStyle w:val="10"/>
              <w:ind w:left="102"/>
              <w:rPr>
                <w:sz w:val="24"/>
              </w:rPr>
            </w:pPr>
            <w:r>
              <w:rPr>
                <w:sz w:val="24"/>
              </w:rPr>
              <w:t xml:space="preserve">法律法规和政策文件 </w:t>
            </w:r>
          </w:p>
        </w:tc>
        <w:tc>
          <w:tcPr>
            <w:tcW w:w="496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line="254" w:lineRule="auto"/>
              <w:ind w:left="111" w:right="284"/>
              <w:jc w:val="both"/>
              <w:rPr>
                <w:sz w:val="24"/>
              </w:rPr>
            </w:pPr>
            <w:r>
              <w:rPr>
                <w:sz w:val="24"/>
              </w:rPr>
              <w:t xml:space="preserve"> </w:t>
            </w:r>
          </w:p>
          <w:tbl>
            <w:tblPr>
              <w:tblStyle w:val="6"/>
              <w:tblW w:w="4740" w:type="dxa"/>
              <w:tblInd w:w="0" w:type="dxa"/>
              <w:tblLayout w:type="fixed"/>
              <w:tblCellMar>
                <w:top w:w="0" w:type="dxa"/>
                <w:left w:w="108" w:type="dxa"/>
                <w:bottom w:w="0" w:type="dxa"/>
                <w:right w:w="108" w:type="dxa"/>
              </w:tblCellMar>
            </w:tblPr>
            <w:tblGrid>
              <w:gridCol w:w="4740"/>
            </w:tblGrid>
            <w:tr>
              <w:tblPrEx>
                <w:tblCellMar>
                  <w:top w:w="0" w:type="dxa"/>
                  <w:left w:w="108" w:type="dxa"/>
                  <w:bottom w:w="0" w:type="dxa"/>
                  <w:right w:w="108" w:type="dxa"/>
                </w:tblCellMar>
              </w:tblPrEx>
              <w:trPr>
                <w:trHeight w:val="2566" w:hRule="atLeast"/>
              </w:trPr>
              <w:tc>
                <w:tcPr>
                  <w:tcW w:w="4740" w:type="dxa"/>
                  <w:tcBorders>
                    <w:tl2br w:val="nil"/>
                    <w:tr2bl w:val="nil"/>
                  </w:tcBorders>
                </w:tcPr>
                <w:p>
                  <w:pPr>
                    <w:rPr>
                      <w:color w:val="000000"/>
                      <w:sz w:val="23"/>
                    </w:rPr>
                  </w:pPr>
                  <w:r>
                    <w:rPr>
                      <w:rFonts w:hint="eastAsia"/>
                      <w:color w:val="000000"/>
                      <w:sz w:val="23"/>
                    </w:rPr>
                    <w:t xml:space="preserve">【法律】《中华人民共和国行政处罚法》（中华人民共和国主席令第63号 2009年8月27日修正） </w:t>
                  </w:r>
                </w:p>
                <w:p>
                  <w:pPr>
                    <w:rPr>
                      <w:color w:val="000000"/>
                      <w:sz w:val="23"/>
                    </w:rPr>
                  </w:pPr>
                  <w:r>
                    <w:rPr>
                      <w:rFonts w:hint="eastAsia"/>
                      <w:color w:val="000000"/>
                      <w:sz w:val="23"/>
                    </w:rPr>
                    <w:t xml:space="preserve">【法律】《中华人民共和国传染病防治法》（2013年6月29日修正） </w:t>
                  </w:r>
                </w:p>
                <w:p>
                  <w:pPr>
                    <w:rPr>
                      <w:color w:val="000000"/>
                      <w:sz w:val="23"/>
                    </w:rPr>
                  </w:pPr>
                  <w:r>
                    <w:rPr>
                      <w:rFonts w:hint="eastAsia"/>
                      <w:color w:val="000000"/>
                      <w:sz w:val="23"/>
                    </w:rPr>
                    <w:t xml:space="preserve">【行政法规】《医疗废物管理条例》（中华人民共和国国务院令第380号） </w:t>
                  </w:r>
                </w:p>
                <w:p>
                  <w:pPr>
                    <w:rPr>
                      <w:color w:val="000000"/>
                      <w:sz w:val="23"/>
                    </w:rPr>
                  </w:pPr>
                  <w:r>
                    <w:rPr>
                      <w:rFonts w:hint="eastAsia"/>
                      <w:color w:val="000000"/>
                      <w:sz w:val="23"/>
                    </w:rPr>
                    <w:t xml:space="preserve">【行政法规】《中华人民共和国传染病防治法实施办法》（中华人民共和国卫生部令第17号） </w:t>
                  </w:r>
                </w:p>
                <w:p>
                  <w:pPr>
                    <w:rPr>
                      <w:color w:val="000000"/>
                      <w:sz w:val="23"/>
                    </w:rPr>
                  </w:pPr>
                  <w:r>
                    <w:rPr>
                      <w:rFonts w:hint="eastAsia"/>
                      <w:color w:val="000000"/>
                      <w:sz w:val="23"/>
                    </w:rPr>
                    <w:t xml:space="preserve">【部门规章及规范性文件】《医疗卫生机构医疗废物管理办法》(中华人民共和国卫生部令第36号) </w:t>
                  </w:r>
                </w:p>
                <w:p>
                  <w:pPr>
                    <w:rPr>
                      <w:color w:val="000000"/>
                      <w:sz w:val="23"/>
                    </w:rPr>
                  </w:pPr>
                  <w:r>
                    <w:rPr>
                      <w:rFonts w:hint="eastAsia"/>
                      <w:color w:val="000000"/>
                      <w:sz w:val="23"/>
                    </w:rPr>
                    <w:t xml:space="preserve">【部门规章及规范性文件】《卫生行政处罚程序》（1997年6月19日中华人民共和国卫生部令第53号） </w:t>
                  </w:r>
                </w:p>
              </w:tc>
            </w:tr>
          </w:tbl>
          <w:p>
            <w:pPr>
              <w:pStyle w:val="10"/>
              <w:spacing w:before="1" w:line="254" w:lineRule="auto"/>
              <w:ind w:left="111" w:right="284"/>
              <w:jc w:val="both"/>
              <w:rPr>
                <w:sz w:val="24"/>
              </w:rPr>
            </w:pP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19"/>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4"/>
              <w:rPr>
                <w:b/>
                <w:sz w:val="18"/>
              </w:rPr>
            </w:pPr>
          </w:p>
          <w:p>
            <w:pPr>
              <w:pStyle w:val="10"/>
              <w:spacing w:line="307" w:lineRule="exact"/>
              <w:ind w:left="102"/>
              <w:rPr>
                <w:sz w:val="24"/>
              </w:rPr>
            </w:pPr>
            <w:r>
              <w:rPr>
                <w:sz w:val="24"/>
              </w:rPr>
              <w:t xml:space="preserve"> </w:t>
            </w:r>
            <w:r>
              <w:rPr>
                <w:color w:val="000000"/>
                <w:sz w:val="23"/>
              </w:rPr>
              <w:t>投诉举报电话以及网上投诉渠道</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rPr>
                <w:color w:val="000000"/>
                <w:sz w:val="23"/>
              </w:rPr>
              <w:t>受理和立案信息，包括：案件受理记录、立案报告</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before="6"/>
              <w:rPr>
                <w:b/>
                <w:sz w:val="33"/>
              </w:rPr>
            </w:pPr>
          </w:p>
          <w:p>
            <w:pPr>
              <w:pStyle w:val="10"/>
              <w:spacing w:line="254" w:lineRule="auto"/>
              <w:ind w:left="102" w:right="195"/>
              <w:rPr>
                <w:sz w:val="24"/>
              </w:rPr>
            </w:pPr>
            <w:r>
              <w:rPr>
                <w:sz w:val="24"/>
              </w:rPr>
              <w:t xml:space="preserve">结果信息—— </w:t>
            </w:r>
            <w:r>
              <w:rPr>
                <w:color w:val="000000"/>
                <w:sz w:val="23"/>
              </w:rPr>
              <w:t>处罚决定书文号、处罚名称、处罚类别、处罚事由、相对人名称、处罚依据、处罚单位、处罚决定日期</w:t>
            </w:r>
          </w:p>
          <w:p>
            <w:pPr>
              <w:pStyle w:val="10"/>
              <w:spacing w:line="254" w:lineRule="auto"/>
              <w:ind w:left="102" w:right="195"/>
              <w:rPr>
                <w:sz w:val="24"/>
              </w:rPr>
            </w:pP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r>
              <w:rPr>
                <w:sz w:val="24"/>
              </w:rPr>
              <w:t xml:space="preserve">自信息形成或者变更之日起7 个工作日内予以公开 </w:t>
            </w: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tcPr>
          <w:p>
            <w:pPr>
              <w:pStyle w:val="10"/>
              <w:rPr>
                <w:b/>
                <w:sz w:val="24"/>
              </w:rPr>
            </w:pPr>
          </w:p>
          <w:p>
            <w:pPr>
              <w:pStyle w:val="10"/>
              <w:spacing w:before="12"/>
              <w:rPr>
                <w:b/>
                <w:sz w:val="17"/>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7"/>
              <w:ind w:left="107" w:right="-29"/>
              <w:rPr>
                <w:sz w:val="24"/>
              </w:rPr>
            </w:pPr>
            <w:r>
              <w:rPr>
                <w:sz w:val="24"/>
              </w:rPr>
              <w:t xml:space="preserve">□广播电视 □纸质媒体         </w:t>
            </w:r>
          </w:p>
          <w:p>
            <w:pPr>
              <w:pStyle w:val="10"/>
              <w:spacing w:before="19"/>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8"/>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Pr>
        <w:pStyle w:val="2"/>
        <w:spacing w:before="33"/>
        <w:ind w:left="6391" w:right="6151"/>
        <w:jc w:val="center"/>
        <w:rPr>
          <w:w w:val="99"/>
        </w:rPr>
      </w:pPr>
    </w:p>
    <w:p>
      <w:pPr>
        <w:pStyle w:val="2"/>
        <w:spacing w:before="33"/>
        <w:ind w:left="6391" w:right="6151"/>
        <w:jc w:val="center"/>
        <w:rPr>
          <w:w w:val="99"/>
        </w:rPr>
      </w:pPr>
    </w:p>
    <w:p>
      <w:pPr>
        <w:pStyle w:val="2"/>
        <w:spacing w:before="33"/>
        <w:ind w:left="6391" w:right="6151"/>
        <w:jc w:val="center"/>
        <w:rPr>
          <w:w w:val="99"/>
        </w:rPr>
      </w:pPr>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19"/>
              </w:rPr>
            </w:pPr>
          </w:p>
          <w:p>
            <w:pPr>
              <w:pStyle w:val="10"/>
              <w:ind w:left="110" w:right="-29"/>
              <w:rPr>
                <w:sz w:val="24"/>
              </w:rPr>
            </w:pPr>
            <w:r>
              <w:rPr>
                <w:sz w:val="24"/>
              </w:rPr>
              <w:t>010</w:t>
            </w:r>
            <w:r>
              <w:rPr>
                <w:rFonts w:hint="eastAsia"/>
                <w:sz w:val="24"/>
                <w:lang w:val="en-US"/>
              </w:rPr>
              <w:t>3</w:t>
            </w:r>
            <w:r>
              <w:rPr>
                <w:sz w:val="24"/>
              </w:rPr>
              <w:t xml:space="preserve"> </w:t>
            </w: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26"/>
              </w:rPr>
            </w:pPr>
          </w:p>
          <w:p>
            <w:pPr>
              <w:pStyle w:val="10"/>
              <w:spacing w:line="254" w:lineRule="auto"/>
              <w:ind w:left="167" w:right="34"/>
              <w:rPr>
                <w:sz w:val="24"/>
              </w:rPr>
            </w:pPr>
            <w:r>
              <w:rPr>
                <w:sz w:val="24"/>
              </w:rPr>
              <w:t>0</w:t>
            </w:r>
            <w:r>
              <w:rPr>
                <w:rFonts w:hint="eastAsia"/>
                <w:sz w:val="24"/>
                <w:lang w:val="en-US"/>
              </w:rPr>
              <w:t>1</w:t>
            </w:r>
            <w:r>
              <w:rPr>
                <w:sz w:val="24"/>
              </w:rPr>
              <w:t xml:space="preserve"> 行政</w:t>
            </w:r>
            <w:r>
              <w:rPr>
                <w:rFonts w:hint="eastAsia"/>
                <w:sz w:val="24"/>
              </w:rPr>
              <w:t>处罚</w:t>
            </w:r>
            <w:r>
              <w:rPr>
                <w:sz w:val="24"/>
              </w:rPr>
              <w:t xml:space="preserve">类事项 </w:t>
            </w: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rPr>
            </w:pPr>
            <w:r>
              <w:rPr>
                <w:rFonts w:hint="eastAsia"/>
                <w:color w:val="000000"/>
                <w:lang w:val="en-US"/>
              </w:rPr>
              <w:t>对消毒服务机构消毒后的物品未达到卫生标准和要求的处罚</w:t>
            </w:r>
          </w:p>
          <w:p>
            <w:pPr>
              <w:pStyle w:val="10"/>
              <w:rPr>
                <w:b/>
                <w:sz w:val="24"/>
              </w:rPr>
            </w:pPr>
          </w:p>
          <w:p>
            <w:pPr>
              <w:pStyle w:val="10"/>
              <w:spacing w:before="201" w:line="254" w:lineRule="auto"/>
              <w:ind w:left="124" w:right="122"/>
              <w:jc w:val="center"/>
              <w:rPr>
                <w:sz w:val="24"/>
              </w:rPr>
            </w:pPr>
          </w:p>
        </w:tc>
        <w:tc>
          <w:tcPr>
            <w:tcW w:w="4389" w:type="dxa"/>
          </w:tcPr>
          <w:p>
            <w:pPr>
              <w:pStyle w:val="10"/>
              <w:spacing w:before="4"/>
              <w:rPr>
                <w:b/>
                <w:sz w:val="24"/>
              </w:rPr>
            </w:pPr>
          </w:p>
          <w:p>
            <w:pPr>
              <w:pStyle w:val="10"/>
              <w:ind w:left="102"/>
              <w:rPr>
                <w:sz w:val="24"/>
              </w:rPr>
            </w:pPr>
            <w:r>
              <w:rPr>
                <w:sz w:val="24"/>
              </w:rPr>
              <w:t xml:space="preserve">法律法规和政策文件 </w:t>
            </w:r>
          </w:p>
        </w:tc>
        <w:tc>
          <w:tcPr>
            <w:tcW w:w="496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line="254" w:lineRule="auto"/>
              <w:ind w:left="111" w:right="284"/>
              <w:jc w:val="both"/>
              <w:rPr>
                <w:sz w:val="24"/>
              </w:rPr>
            </w:pPr>
            <w:r>
              <w:rPr>
                <w:sz w:val="24"/>
              </w:rPr>
              <w:t xml:space="preserve"> </w:t>
            </w:r>
          </w:p>
          <w:tbl>
            <w:tblPr>
              <w:tblStyle w:val="6"/>
              <w:tblW w:w="4740" w:type="dxa"/>
              <w:tblInd w:w="0" w:type="dxa"/>
              <w:tblLayout w:type="fixed"/>
              <w:tblCellMar>
                <w:top w:w="0" w:type="dxa"/>
                <w:left w:w="108" w:type="dxa"/>
                <w:bottom w:w="0" w:type="dxa"/>
                <w:right w:w="108" w:type="dxa"/>
              </w:tblCellMar>
            </w:tblPr>
            <w:tblGrid>
              <w:gridCol w:w="4740"/>
            </w:tblGrid>
            <w:tr>
              <w:tblPrEx>
                <w:tblCellMar>
                  <w:top w:w="0" w:type="dxa"/>
                  <w:left w:w="108" w:type="dxa"/>
                  <w:bottom w:w="0" w:type="dxa"/>
                  <w:right w:w="108" w:type="dxa"/>
                </w:tblCellMar>
              </w:tblPrEx>
              <w:trPr>
                <w:trHeight w:val="1749" w:hRule="atLeast"/>
              </w:trPr>
              <w:tc>
                <w:tcPr>
                  <w:tcW w:w="4740" w:type="dxa"/>
                  <w:tcBorders>
                    <w:tl2br w:val="nil"/>
                    <w:tr2bl w:val="nil"/>
                  </w:tcBorders>
                </w:tcPr>
                <w:p>
                  <w:pPr>
                    <w:rPr>
                      <w:color w:val="000000"/>
                      <w:sz w:val="23"/>
                    </w:rPr>
                  </w:pPr>
                  <w:r>
                    <w:rPr>
                      <w:rFonts w:hint="eastAsia"/>
                      <w:color w:val="000000"/>
                      <w:sz w:val="23"/>
                    </w:rPr>
                    <w:t xml:space="preserve">【法律】《中华人民共和国行政处罚法》（中华人民共和国主席令第63号 2009年8月27日修正） </w:t>
                  </w:r>
                </w:p>
                <w:p>
                  <w:pPr>
                    <w:rPr>
                      <w:color w:val="000000"/>
                      <w:sz w:val="23"/>
                    </w:rPr>
                  </w:pPr>
                  <w:r>
                    <w:rPr>
                      <w:rFonts w:hint="eastAsia"/>
                      <w:color w:val="000000"/>
                      <w:sz w:val="23"/>
                    </w:rPr>
                    <w:t xml:space="preserve">【法律】《中华人民共和国传染病防治法》（2013年6月29日修正） </w:t>
                  </w:r>
                </w:p>
                <w:p>
                  <w:pPr>
                    <w:rPr>
                      <w:color w:val="000000"/>
                      <w:sz w:val="23"/>
                    </w:rPr>
                  </w:pPr>
                  <w:r>
                    <w:rPr>
                      <w:rFonts w:hint="eastAsia"/>
                      <w:color w:val="000000"/>
                      <w:sz w:val="23"/>
                    </w:rPr>
                    <w:t xml:space="preserve">【行政法规】《中华人民共和国传染病防治法实施办法》（中华人民共和国卫生部令第17号） </w:t>
                  </w:r>
                </w:p>
                <w:p>
                  <w:pPr>
                    <w:rPr>
                      <w:color w:val="000000"/>
                      <w:sz w:val="23"/>
                    </w:rPr>
                  </w:pPr>
                  <w:r>
                    <w:rPr>
                      <w:rFonts w:hint="eastAsia"/>
                      <w:color w:val="000000"/>
                      <w:sz w:val="23"/>
                    </w:rPr>
                    <w:t xml:space="preserve">【部门规章及规范性文件】《卫生行政处罚程序》（1997年6月19日中华人民共和国卫生部令第53号） </w:t>
                  </w:r>
                </w:p>
              </w:tc>
            </w:tr>
          </w:tbl>
          <w:p>
            <w:pPr>
              <w:pStyle w:val="10"/>
              <w:spacing w:before="1" w:line="254" w:lineRule="auto"/>
              <w:ind w:left="111" w:right="284"/>
              <w:jc w:val="both"/>
              <w:rPr>
                <w:sz w:val="24"/>
              </w:rPr>
            </w:pP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19"/>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4"/>
              <w:rPr>
                <w:b/>
                <w:sz w:val="18"/>
              </w:rPr>
            </w:pPr>
          </w:p>
          <w:p>
            <w:pPr>
              <w:pStyle w:val="10"/>
              <w:spacing w:line="307" w:lineRule="exact"/>
              <w:ind w:left="102"/>
              <w:rPr>
                <w:sz w:val="24"/>
              </w:rPr>
            </w:pPr>
            <w:r>
              <w:rPr>
                <w:sz w:val="24"/>
              </w:rPr>
              <w:t xml:space="preserve"> </w:t>
            </w:r>
            <w:r>
              <w:rPr>
                <w:color w:val="000000"/>
                <w:sz w:val="23"/>
              </w:rPr>
              <w:t>投诉举报电话以及网上投诉渠道</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rPr>
                <w:color w:val="000000"/>
                <w:sz w:val="23"/>
              </w:rPr>
              <w:t>受理和立案信息，包括：案件受理记录、立案报告</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before="6"/>
              <w:rPr>
                <w:b/>
                <w:sz w:val="33"/>
              </w:rPr>
            </w:pPr>
          </w:p>
          <w:p>
            <w:pPr>
              <w:pStyle w:val="10"/>
              <w:spacing w:line="254" w:lineRule="auto"/>
              <w:ind w:left="102" w:right="195"/>
              <w:rPr>
                <w:sz w:val="24"/>
              </w:rPr>
            </w:pPr>
            <w:r>
              <w:rPr>
                <w:sz w:val="24"/>
              </w:rPr>
              <w:t xml:space="preserve">结果信息—— </w:t>
            </w:r>
            <w:r>
              <w:rPr>
                <w:color w:val="000000"/>
                <w:sz w:val="23"/>
              </w:rPr>
              <w:t>处罚决定书文号、处罚名称、处罚类别、处罚事由、相对人名称、处罚依据、处罚单位、处罚决定日期</w:t>
            </w:r>
          </w:p>
          <w:p>
            <w:pPr>
              <w:pStyle w:val="10"/>
              <w:spacing w:line="254" w:lineRule="auto"/>
              <w:ind w:left="102" w:right="195"/>
              <w:rPr>
                <w:sz w:val="24"/>
              </w:rPr>
            </w:pP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r>
              <w:rPr>
                <w:sz w:val="24"/>
              </w:rPr>
              <w:t xml:space="preserve">自信息形成或者变更之日起7 个工作日内予以公开 </w:t>
            </w: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tcPr>
          <w:p>
            <w:pPr>
              <w:pStyle w:val="10"/>
              <w:rPr>
                <w:b/>
                <w:sz w:val="24"/>
              </w:rPr>
            </w:pPr>
          </w:p>
          <w:p>
            <w:pPr>
              <w:pStyle w:val="10"/>
              <w:spacing w:before="12"/>
              <w:rPr>
                <w:b/>
                <w:sz w:val="17"/>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7"/>
              <w:ind w:left="107" w:right="-29"/>
              <w:rPr>
                <w:sz w:val="24"/>
              </w:rPr>
            </w:pPr>
            <w:r>
              <w:rPr>
                <w:sz w:val="24"/>
              </w:rPr>
              <w:t xml:space="preserve">□广播电视 □纸质媒体         </w:t>
            </w:r>
          </w:p>
          <w:p>
            <w:pPr>
              <w:pStyle w:val="10"/>
              <w:spacing w:before="19"/>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8"/>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
    <w:p/>
    <w:p/>
    <w:p/>
    <w:p/>
    <w:p/>
    <w:p/>
    <w:p/>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19"/>
              </w:rPr>
            </w:pPr>
          </w:p>
          <w:p>
            <w:pPr>
              <w:pStyle w:val="10"/>
              <w:ind w:left="110" w:right="-29"/>
              <w:rPr>
                <w:sz w:val="24"/>
              </w:rPr>
            </w:pPr>
            <w:r>
              <w:rPr>
                <w:sz w:val="24"/>
              </w:rPr>
              <w:t>010</w:t>
            </w:r>
            <w:r>
              <w:rPr>
                <w:rFonts w:hint="eastAsia"/>
                <w:sz w:val="24"/>
                <w:lang w:val="en-US"/>
              </w:rPr>
              <w:t>4</w:t>
            </w:r>
            <w:r>
              <w:rPr>
                <w:sz w:val="24"/>
              </w:rPr>
              <w:t xml:space="preserve"> </w:t>
            </w: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26"/>
              </w:rPr>
            </w:pPr>
          </w:p>
          <w:p>
            <w:pPr>
              <w:pStyle w:val="10"/>
              <w:spacing w:line="254" w:lineRule="auto"/>
              <w:ind w:left="167" w:right="34"/>
              <w:rPr>
                <w:sz w:val="24"/>
              </w:rPr>
            </w:pPr>
            <w:r>
              <w:rPr>
                <w:sz w:val="24"/>
              </w:rPr>
              <w:t>0</w:t>
            </w:r>
            <w:r>
              <w:rPr>
                <w:rFonts w:hint="eastAsia"/>
                <w:sz w:val="24"/>
                <w:lang w:val="en-US"/>
              </w:rPr>
              <w:t>1</w:t>
            </w:r>
            <w:r>
              <w:rPr>
                <w:sz w:val="24"/>
              </w:rPr>
              <w:t xml:space="preserve"> 行政</w:t>
            </w:r>
            <w:r>
              <w:rPr>
                <w:rFonts w:hint="eastAsia"/>
                <w:sz w:val="24"/>
              </w:rPr>
              <w:t>处罚</w:t>
            </w:r>
            <w:r>
              <w:rPr>
                <w:sz w:val="24"/>
              </w:rPr>
              <w:t xml:space="preserve">类事项 </w:t>
            </w:r>
          </w:p>
        </w:tc>
        <w:tc>
          <w:tcPr>
            <w:tcW w:w="1699" w:type="dxa"/>
            <w:vMerge w:val="restart"/>
          </w:tcPr>
          <w:p>
            <w:pPr>
              <w:pStyle w:val="10"/>
              <w:rPr>
                <w:b/>
                <w:sz w:val="24"/>
              </w:rPr>
            </w:pPr>
          </w:p>
          <w:p>
            <w:pPr>
              <w:pStyle w:val="10"/>
              <w:rPr>
                <w:b/>
                <w:sz w:val="24"/>
              </w:rPr>
            </w:pPr>
          </w:p>
          <w:p>
            <w:pPr>
              <w:pStyle w:val="10"/>
              <w:rPr>
                <w:b/>
                <w:sz w:val="24"/>
              </w:rPr>
            </w:pPr>
          </w:p>
          <w:p>
            <w:pPr>
              <w:pStyle w:val="10"/>
              <w:rPr>
                <w:b/>
              </w:rPr>
            </w:pPr>
            <w:r>
              <w:rPr>
                <w:rFonts w:hint="eastAsia"/>
                <w:color w:val="000000"/>
                <w:lang w:val="en-US"/>
              </w:rPr>
              <w:t xml:space="preserve">检疫传染病病人、疑似检疫传染病病人以及与其密切接触者隐瞒真实情况、逃避交通卫生检疫的处罚 </w:t>
            </w:r>
          </w:p>
          <w:p>
            <w:pPr>
              <w:pStyle w:val="10"/>
              <w:rPr>
                <w:b/>
                <w:sz w:val="24"/>
              </w:rPr>
            </w:pPr>
          </w:p>
          <w:p>
            <w:pPr>
              <w:pStyle w:val="10"/>
              <w:spacing w:before="201" w:line="254" w:lineRule="auto"/>
              <w:ind w:left="124" w:right="122"/>
              <w:jc w:val="center"/>
              <w:rPr>
                <w:sz w:val="24"/>
              </w:rPr>
            </w:pPr>
          </w:p>
        </w:tc>
        <w:tc>
          <w:tcPr>
            <w:tcW w:w="4389" w:type="dxa"/>
          </w:tcPr>
          <w:p>
            <w:pPr>
              <w:pStyle w:val="10"/>
              <w:spacing w:before="4"/>
              <w:rPr>
                <w:b/>
                <w:sz w:val="24"/>
              </w:rPr>
            </w:pPr>
          </w:p>
          <w:p>
            <w:pPr>
              <w:pStyle w:val="10"/>
              <w:ind w:left="102"/>
              <w:rPr>
                <w:sz w:val="24"/>
              </w:rPr>
            </w:pPr>
            <w:r>
              <w:rPr>
                <w:sz w:val="24"/>
              </w:rPr>
              <w:t xml:space="preserve">法律法规和政策文件 </w:t>
            </w:r>
          </w:p>
        </w:tc>
        <w:tc>
          <w:tcPr>
            <w:tcW w:w="496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line="254" w:lineRule="auto"/>
              <w:ind w:left="111" w:right="284"/>
              <w:jc w:val="both"/>
              <w:rPr>
                <w:sz w:val="24"/>
              </w:rPr>
            </w:pPr>
            <w:r>
              <w:rPr>
                <w:sz w:val="24"/>
              </w:rPr>
              <w:t xml:space="preserve"> </w:t>
            </w:r>
          </w:p>
          <w:tbl>
            <w:tblPr>
              <w:tblStyle w:val="6"/>
              <w:tblW w:w="4740" w:type="dxa"/>
              <w:tblInd w:w="0" w:type="dxa"/>
              <w:tblLayout w:type="fixed"/>
              <w:tblCellMar>
                <w:top w:w="0" w:type="dxa"/>
                <w:left w:w="108" w:type="dxa"/>
                <w:bottom w:w="0" w:type="dxa"/>
                <w:right w:w="108" w:type="dxa"/>
              </w:tblCellMar>
            </w:tblPr>
            <w:tblGrid>
              <w:gridCol w:w="4740"/>
            </w:tblGrid>
            <w:tr>
              <w:tblPrEx>
                <w:tblCellMar>
                  <w:top w:w="0" w:type="dxa"/>
                  <w:left w:w="108" w:type="dxa"/>
                  <w:bottom w:w="0" w:type="dxa"/>
                  <w:right w:w="108" w:type="dxa"/>
                </w:tblCellMar>
              </w:tblPrEx>
              <w:trPr>
                <w:trHeight w:val="1749" w:hRule="atLeast"/>
              </w:trPr>
              <w:tc>
                <w:tcPr>
                  <w:tcW w:w="4740" w:type="dxa"/>
                  <w:tcBorders>
                    <w:tl2br w:val="nil"/>
                    <w:tr2bl w:val="nil"/>
                  </w:tcBorders>
                </w:tcPr>
                <w:p>
                  <w:pPr>
                    <w:rPr>
                      <w:color w:val="000000"/>
                      <w:sz w:val="23"/>
                    </w:rPr>
                  </w:pPr>
                  <w:r>
                    <w:rPr>
                      <w:rFonts w:hint="eastAsia"/>
                      <w:color w:val="000000"/>
                      <w:sz w:val="23"/>
                    </w:rPr>
                    <w:t xml:space="preserve">【法律】《中华人民共和国行政处罚法》（中华人民共和国主席令第63号 2009年8月27日修正） </w:t>
                  </w:r>
                </w:p>
                <w:p>
                  <w:pPr>
                    <w:rPr>
                      <w:color w:val="000000"/>
                      <w:sz w:val="23"/>
                    </w:rPr>
                  </w:pPr>
                  <w:r>
                    <w:rPr>
                      <w:rFonts w:hint="eastAsia"/>
                      <w:color w:val="000000"/>
                      <w:sz w:val="23"/>
                    </w:rPr>
                    <w:t xml:space="preserve">【法律】《中华人民共和国传染病防治法》（2013年6月29日修正） </w:t>
                  </w:r>
                </w:p>
                <w:p>
                  <w:pPr>
                    <w:rPr>
                      <w:color w:val="000000"/>
                      <w:sz w:val="23"/>
                    </w:rPr>
                  </w:pPr>
                  <w:r>
                    <w:rPr>
                      <w:rFonts w:hint="eastAsia"/>
                      <w:color w:val="000000"/>
                      <w:sz w:val="23"/>
                    </w:rPr>
                    <w:t xml:space="preserve">【行政法规】《中华人民共和国传染病防治法实施办法》（中华人民共和国卫生部令第17号） </w:t>
                  </w:r>
                </w:p>
                <w:p>
                  <w:pPr>
                    <w:rPr>
                      <w:color w:val="000000"/>
                      <w:sz w:val="23"/>
                    </w:rPr>
                  </w:pPr>
                  <w:r>
                    <w:rPr>
                      <w:rFonts w:hint="eastAsia"/>
                      <w:color w:val="000000"/>
                      <w:sz w:val="23"/>
                    </w:rPr>
                    <w:t xml:space="preserve">【部门规章及规范性文件】《卫生行政处罚程序》（1997年6月19日中华人民共和国卫生部令第53号） </w:t>
                  </w:r>
                </w:p>
              </w:tc>
            </w:tr>
          </w:tbl>
          <w:p>
            <w:pPr>
              <w:pStyle w:val="10"/>
              <w:spacing w:before="1" w:line="254" w:lineRule="auto"/>
              <w:ind w:left="111" w:right="284"/>
              <w:jc w:val="both"/>
              <w:rPr>
                <w:sz w:val="24"/>
              </w:rPr>
            </w:pP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19"/>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4"/>
              <w:rPr>
                <w:b/>
                <w:sz w:val="18"/>
              </w:rPr>
            </w:pPr>
          </w:p>
          <w:p>
            <w:pPr>
              <w:pStyle w:val="10"/>
              <w:spacing w:line="307" w:lineRule="exact"/>
              <w:ind w:left="102"/>
              <w:rPr>
                <w:sz w:val="24"/>
              </w:rPr>
            </w:pPr>
            <w:r>
              <w:rPr>
                <w:sz w:val="24"/>
              </w:rPr>
              <w:t xml:space="preserve"> </w:t>
            </w:r>
            <w:r>
              <w:rPr>
                <w:color w:val="000000"/>
                <w:sz w:val="23"/>
              </w:rPr>
              <w:t>投诉举报电话以及网上投诉渠道</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rPr>
                <w:color w:val="000000"/>
                <w:sz w:val="23"/>
              </w:rPr>
              <w:t>受理和立案信息，包括：案件受理记录、立案报告</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before="6"/>
              <w:rPr>
                <w:b/>
                <w:sz w:val="33"/>
              </w:rPr>
            </w:pPr>
          </w:p>
          <w:p>
            <w:pPr>
              <w:pStyle w:val="10"/>
              <w:spacing w:line="254" w:lineRule="auto"/>
              <w:ind w:left="102" w:right="195"/>
              <w:rPr>
                <w:sz w:val="24"/>
              </w:rPr>
            </w:pPr>
            <w:r>
              <w:rPr>
                <w:sz w:val="24"/>
              </w:rPr>
              <w:t xml:space="preserve">结果信息—— </w:t>
            </w:r>
            <w:r>
              <w:rPr>
                <w:color w:val="000000"/>
                <w:sz w:val="23"/>
              </w:rPr>
              <w:t>处罚决定书文号、处罚名称、处罚类别、处罚事由、相对人名称、处罚依据、处罚单位、处罚决定日期</w:t>
            </w:r>
          </w:p>
          <w:p>
            <w:pPr>
              <w:pStyle w:val="10"/>
              <w:spacing w:line="254" w:lineRule="auto"/>
              <w:ind w:left="102" w:right="195"/>
              <w:rPr>
                <w:sz w:val="24"/>
              </w:rPr>
            </w:pP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r>
              <w:rPr>
                <w:sz w:val="24"/>
              </w:rPr>
              <w:t xml:space="preserve">自信息形成或者变更之日起7 个工作日内予以公开 </w:t>
            </w: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tcPr>
          <w:p>
            <w:pPr>
              <w:pStyle w:val="10"/>
              <w:rPr>
                <w:b/>
                <w:sz w:val="24"/>
              </w:rPr>
            </w:pPr>
          </w:p>
          <w:p>
            <w:pPr>
              <w:pStyle w:val="10"/>
              <w:spacing w:before="12"/>
              <w:rPr>
                <w:b/>
                <w:sz w:val="17"/>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7"/>
              <w:ind w:left="107" w:right="-29"/>
              <w:rPr>
                <w:sz w:val="24"/>
              </w:rPr>
            </w:pPr>
            <w:r>
              <w:rPr>
                <w:sz w:val="24"/>
              </w:rPr>
              <w:t xml:space="preserve">□广播电视 □纸质媒体         </w:t>
            </w:r>
          </w:p>
          <w:p>
            <w:pPr>
              <w:pStyle w:val="10"/>
              <w:spacing w:before="19"/>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8"/>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
    <w:p/>
    <w:p/>
    <w:p/>
    <w:p/>
    <w:p/>
    <w:p/>
    <w:p/>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19"/>
              </w:rPr>
            </w:pPr>
          </w:p>
          <w:p>
            <w:pPr>
              <w:pStyle w:val="10"/>
              <w:ind w:left="110" w:right="-29"/>
              <w:rPr>
                <w:sz w:val="24"/>
              </w:rPr>
            </w:pPr>
            <w:r>
              <w:rPr>
                <w:sz w:val="24"/>
              </w:rPr>
              <w:t>010</w:t>
            </w:r>
            <w:r>
              <w:rPr>
                <w:rFonts w:hint="eastAsia"/>
                <w:sz w:val="24"/>
                <w:lang w:val="en-US"/>
              </w:rPr>
              <w:t>5</w:t>
            </w:r>
            <w:r>
              <w:rPr>
                <w:sz w:val="24"/>
              </w:rPr>
              <w:t xml:space="preserve"> </w:t>
            </w: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26"/>
              </w:rPr>
            </w:pPr>
          </w:p>
          <w:p>
            <w:pPr>
              <w:pStyle w:val="10"/>
              <w:spacing w:line="254" w:lineRule="auto"/>
              <w:ind w:left="167" w:right="34"/>
              <w:rPr>
                <w:sz w:val="24"/>
              </w:rPr>
            </w:pPr>
            <w:r>
              <w:rPr>
                <w:sz w:val="24"/>
              </w:rPr>
              <w:t>0</w:t>
            </w:r>
            <w:r>
              <w:rPr>
                <w:rFonts w:hint="eastAsia"/>
                <w:sz w:val="24"/>
                <w:lang w:val="en-US"/>
              </w:rPr>
              <w:t>1</w:t>
            </w:r>
            <w:r>
              <w:rPr>
                <w:sz w:val="24"/>
              </w:rPr>
              <w:t xml:space="preserve"> 行政</w:t>
            </w:r>
            <w:r>
              <w:rPr>
                <w:rFonts w:hint="eastAsia"/>
                <w:sz w:val="24"/>
              </w:rPr>
              <w:t>处罚</w:t>
            </w:r>
            <w:r>
              <w:rPr>
                <w:sz w:val="24"/>
              </w:rPr>
              <w:t xml:space="preserve">类事项 </w:t>
            </w: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rPr>
            </w:pPr>
            <w:r>
              <w:rPr>
                <w:rFonts w:hint="eastAsia"/>
                <w:color w:val="000000"/>
                <w:lang w:val="en-US"/>
              </w:rPr>
              <w:t xml:space="preserve">临床用血的检测、分离、包装、储存、运输不符合国家规定的处罚 </w:t>
            </w:r>
          </w:p>
          <w:p>
            <w:pPr>
              <w:pStyle w:val="10"/>
              <w:rPr>
                <w:b/>
              </w:rPr>
            </w:pPr>
          </w:p>
          <w:p>
            <w:pPr>
              <w:pStyle w:val="10"/>
              <w:rPr>
                <w:b/>
                <w:sz w:val="24"/>
              </w:rPr>
            </w:pPr>
          </w:p>
          <w:p>
            <w:pPr>
              <w:pStyle w:val="10"/>
              <w:spacing w:before="201" w:line="254" w:lineRule="auto"/>
              <w:ind w:left="124" w:right="122"/>
              <w:jc w:val="center"/>
              <w:rPr>
                <w:sz w:val="24"/>
              </w:rPr>
            </w:pPr>
          </w:p>
        </w:tc>
        <w:tc>
          <w:tcPr>
            <w:tcW w:w="4389" w:type="dxa"/>
          </w:tcPr>
          <w:p>
            <w:pPr>
              <w:pStyle w:val="10"/>
              <w:spacing w:before="4"/>
              <w:rPr>
                <w:b/>
                <w:sz w:val="24"/>
              </w:rPr>
            </w:pPr>
          </w:p>
          <w:p>
            <w:pPr>
              <w:pStyle w:val="10"/>
              <w:ind w:left="102"/>
              <w:rPr>
                <w:sz w:val="24"/>
              </w:rPr>
            </w:pPr>
            <w:r>
              <w:rPr>
                <w:sz w:val="24"/>
              </w:rPr>
              <w:t xml:space="preserve">法律法规和政策文件 </w:t>
            </w:r>
          </w:p>
        </w:tc>
        <w:tc>
          <w:tcPr>
            <w:tcW w:w="496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line="254" w:lineRule="auto"/>
              <w:ind w:left="111" w:right="284"/>
              <w:jc w:val="both"/>
              <w:rPr>
                <w:sz w:val="24"/>
              </w:rPr>
            </w:pPr>
            <w:r>
              <w:rPr>
                <w:sz w:val="24"/>
              </w:rPr>
              <w:t xml:space="preserve"> </w:t>
            </w:r>
          </w:p>
          <w:tbl>
            <w:tblPr>
              <w:tblStyle w:val="6"/>
              <w:tblW w:w="4740" w:type="dxa"/>
              <w:tblInd w:w="0" w:type="dxa"/>
              <w:tblLayout w:type="fixed"/>
              <w:tblCellMar>
                <w:top w:w="0" w:type="dxa"/>
                <w:left w:w="108" w:type="dxa"/>
                <w:bottom w:w="0" w:type="dxa"/>
                <w:right w:w="108" w:type="dxa"/>
              </w:tblCellMar>
            </w:tblPr>
            <w:tblGrid>
              <w:gridCol w:w="4740"/>
            </w:tblGrid>
            <w:tr>
              <w:tblPrEx>
                <w:tblCellMar>
                  <w:top w:w="0" w:type="dxa"/>
                  <w:left w:w="108" w:type="dxa"/>
                  <w:bottom w:w="0" w:type="dxa"/>
                  <w:right w:w="108" w:type="dxa"/>
                </w:tblCellMar>
              </w:tblPrEx>
              <w:trPr>
                <w:trHeight w:val="2076" w:hRule="atLeast"/>
              </w:trPr>
              <w:tc>
                <w:tcPr>
                  <w:tcW w:w="4740" w:type="dxa"/>
                  <w:tcBorders>
                    <w:tl2br w:val="nil"/>
                    <w:tr2bl w:val="nil"/>
                  </w:tcBorders>
                </w:tcPr>
                <w:p>
                  <w:pPr>
                    <w:rPr>
                      <w:color w:val="000000"/>
                      <w:sz w:val="23"/>
                    </w:rPr>
                  </w:pPr>
                  <w:r>
                    <w:rPr>
                      <w:rFonts w:hint="eastAsia"/>
                      <w:color w:val="000000"/>
                      <w:sz w:val="23"/>
                    </w:rPr>
                    <w:t xml:space="preserve">【法律】《中华人民共和国行政处罚法》（中华人民共和国主席令第63号 2009年8月27日修正） </w:t>
                  </w:r>
                </w:p>
                <w:p>
                  <w:pPr>
                    <w:rPr>
                      <w:color w:val="000000"/>
                      <w:sz w:val="23"/>
                    </w:rPr>
                  </w:pPr>
                  <w:r>
                    <w:rPr>
                      <w:rFonts w:hint="eastAsia"/>
                      <w:color w:val="000000"/>
                      <w:sz w:val="23"/>
                    </w:rPr>
                    <w:t xml:space="preserve">【法律】《中华人民共和国献血法》（中华人民共和国主席令第93号） </w:t>
                  </w:r>
                </w:p>
                <w:p>
                  <w:pPr>
                    <w:rPr>
                      <w:color w:val="000000"/>
                      <w:sz w:val="23"/>
                    </w:rPr>
                  </w:pPr>
                  <w:r>
                    <w:rPr>
                      <w:rFonts w:hint="eastAsia"/>
                      <w:color w:val="000000"/>
                      <w:sz w:val="23"/>
                    </w:rPr>
                    <w:t xml:space="preserve">【法律】《中华人民共和国传染病防治法》（2013年6月29日修正） </w:t>
                  </w:r>
                </w:p>
                <w:p>
                  <w:pPr>
                    <w:rPr>
                      <w:color w:val="000000"/>
                      <w:sz w:val="23"/>
                    </w:rPr>
                  </w:pPr>
                  <w:r>
                    <w:rPr>
                      <w:rFonts w:hint="eastAsia"/>
                      <w:color w:val="000000"/>
                      <w:sz w:val="23"/>
                    </w:rPr>
                    <w:t xml:space="preserve">【部门规章及规范性文件】《血站管理办法》（中华人民共和国卫生部令第44号发布 2017年12月26日修订） </w:t>
                  </w:r>
                </w:p>
                <w:p>
                  <w:pPr>
                    <w:rPr>
                      <w:color w:val="000000"/>
                      <w:sz w:val="23"/>
                    </w:rPr>
                  </w:pPr>
                  <w:r>
                    <w:rPr>
                      <w:rFonts w:hint="eastAsia"/>
                      <w:color w:val="000000"/>
                      <w:sz w:val="23"/>
                    </w:rPr>
                    <w:t xml:space="preserve">【部门规章及规范性文件】《卫生行政处罚程序》（1997年6月19日中华人民共和国卫生部令第53号） </w:t>
                  </w:r>
                </w:p>
              </w:tc>
            </w:tr>
          </w:tbl>
          <w:p>
            <w:pPr>
              <w:pStyle w:val="10"/>
              <w:spacing w:before="1" w:line="254" w:lineRule="auto"/>
              <w:ind w:left="111" w:right="284"/>
              <w:jc w:val="both"/>
              <w:rPr>
                <w:sz w:val="24"/>
              </w:rPr>
            </w:pP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19"/>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4"/>
              <w:rPr>
                <w:b/>
                <w:sz w:val="18"/>
              </w:rPr>
            </w:pPr>
          </w:p>
          <w:p>
            <w:pPr>
              <w:pStyle w:val="10"/>
              <w:spacing w:line="307" w:lineRule="exact"/>
              <w:ind w:left="102"/>
              <w:rPr>
                <w:sz w:val="24"/>
              </w:rPr>
            </w:pPr>
            <w:r>
              <w:rPr>
                <w:sz w:val="24"/>
              </w:rPr>
              <w:t xml:space="preserve"> </w:t>
            </w:r>
            <w:r>
              <w:rPr>
                <w:color w:val="000000"/>
                <w:sz w:val="23"/>
              </w:rPr>
              <w:t>投诉举报电话以及网上投诉渠道</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rPr>
                <w:color w:val="000000"/>
                <w:sz w:val="23"/>
              </w:rPr>
              <w:t>受理和立案信息，包括：案件受理记录、立案报告</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before="6"/>
              <w:rPr>
                <w:b/>
                <w:sz w:val="33"/>
              </w:rPr>
            </w:pPr>
          </w:p>
          <w:p>
            <w:pPr>
              <w:pStyle w:val="10"/>
              <w:spacing w:line="254" w:lineRule="auto"/>
              <w:ind w:left="102" w:right="195"/>
              <w:rPr>
                <w:sz w:val="24"/>
              </w:rPr>
            </w:pPr>
            <w:r>
              <w:rPr>
                <w:sz w:val="24"/>
              </w:rPr>
              <w:t xml:space="preserve">结果信息—— </w:t>
            </w:r>
            <w:r>
              <w:rPr>
                <w:color w:val="000000"/>
                <w:sz w:val="23"/>
              </w:rPr>
              <w:t>处罚决定书文号、处罚名称、处罚类别、处罚事由、相对人名称、处罚依据、处罚单位、处罚决定日期</w:t>
            </w:r>
          </w:p>
          <w:p>
            <w:pPr>
              <w:pStyle w:val="10"/>
              <w:spacing w:line="254" w:lineRule="auto"/>
              <w:ind w:left="102" w:right="195"/>
              <w:rPr>
                <w:sz w:val="24"/>
              </w:rPr>
            </w:pP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r>
              <w:rPr>
                <w:sz w:val="24"/>
              </w:rPr>
              <w:t xml:space="preserve">自信息形成或者变更之日起7 个工作日内予以公开 </w:t>
            </w: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tcPr>
          <w:p>
            <w:pPr>
              <w:pStyle w:val="10"/>
              <w:rPr>
                <w:b/>
                <w:sz w:val="24"/>
              </w:rPr>
            </w:pPr>
          </w:p>
          <w:p>
            <w:pPr>
              <w:pStyle w:val="10"/>
              <w:spacing w:before="12"/>
              <w:rPr>
                <w:b/>
                <w:sz w:val="17"/>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7"/>
              <w:ind w:left="107" w:right="-29"/>
              <w:rPr>
                <w:sz w:val="24"/>
              </w:rPr>
            </w:pPr>
            <w:r>
              <w:rPr>
                <w:sz w:val="24"/>
              </w:rPr>
              <w:t xml:space="preserve">□广播电视 □纸质媒体         </w:t>
            </w:r>
          </w:p>
          <w:p>
            <w:pPr>
              <w:pStyle w:val="10"/>
              <w:spacing w:before="19"/>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8"/>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
    <w:p/>
    <w:p/>
    <w:p/>
    <w:p/>
    <w:p/>
    <w:p/>
    <w:p/>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19"/>
              </w:rPr>
            </w:pPr>
          </w:p>
          <w:p>
            <w:pPr>
              <w:pStyle w:val="10"/>
              <w:ind w:left="110" w:right="-29"/>
              <w:rPr>
                <w:sz w:val="24"/>
              </w:rPr>
            </w:pPr>
            <w:r>
              <w:rPr>
                <w:sz w:val="24"/>
              </w:rPr>
              <w:t>010</w:t>
            </w:r>
            <w:r>
              <w:rPr>
                <w:rFonts w:hint="eastAsia"/>
                <w:sz w:val="24"/>
                <w:lang w:val="en-US"/>
              </w:rPr>
              <w:t>6</w:t>
            </w:r>
            <w:r>
              <w:rPr>
                <w:sz w:val="24"/>
              </w:rPr>
              <w:t xml:space="preserve"> </w:t>
            </w: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26"/>
              </w:rPr>
            </w:pPr>
          </w:p>
          <w:p>
            <w:pPr>
              <w:pStyle w:val="10"/>
              <w:spacing w:line="254" w:lineRule="auto"/>
              <w:ind w:left="167" w:right="34"/>
              <w:rPr>
                <w:sz w:val="24"/>
              </w:rPr>
            </w:pPr>
            <w:r>
              <w:rPr>
                <w:sz w:val="24"/>
              </w:rPr>
              <w:t>0</w:t>
            </w:r>
            <w:r>
              <w:rPr>
                <w:rFonts w:hint="eastAsia"/>
                <w:sz w:val="24"/>
                <w:lang w:val="en-US"/>
              </w:rPr>
              <w:t>1</w:t>
            </w:r>
            <w:r>
              <w:rPr>
                <w:sz w:val="24"/>
              </w:rPr>
              <w:t xml:space="preserve"> 行政</w:t>
            </w:r>
            <w:r>
              <w:rPr>
                <w:rFonts w:hint="eastAsia"/>
                <w:sz w:val="24"/>
              </w:rPr>
              <w:t>处罚</w:t>
            </w:r>
            <w:r>
              <w:rPr>
                <w:sz w:val="24"/>
              </w:rPr>
              <w:t xml:space="preserve">类事项 </w:t>
            </w: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rPr>
            </w:pPr>
            <w:r>
              <w:rPr>
                <w:rFonts w:hint="eastAsia"/>
                <w:color w:val="000000"/>
                <w:lang w:val="en-US"/>
              </w:rPr>
              <w:t>卫生主管部门、疾病预防控制机构、接种单位以外的单位或者个人违规进行群体性预防接种的处罚</w:t>
            </w:r>
          </w:p>
          <w:p>
            <w:pPr>
              <w:pStyle w:val="10"/>
              <w:rPr>
                <w:b/>
                <w:sz w:val="24"/>
              </w:rPr>
            </w:pPr>
          </w:p>
          <w:p>
            <w:pPr>
              <w:pStyle w:val="10"/>
              <w:spacing w:before="201" w:line="254" w:lineRule="auto"/>
              <w:ind w:left="124" w:right="122"/>
              <w:jc w:val="center"/>
              <w:rPr>
                <w:sz w:val="24"/>
              </w:rPr>
            </w:pPr>
          </w:p>
        </w:tc>
        <w:tc>
          <w:tcPr>
            <w:tcW w:w="4389" w:type="dxa"/>
          </w:tcPr>
          <w:p>
            <w:pPr>
              <w:pStyle w:val="10"/>
              <w:spacing w:before="4"/>
              <w:rPr>
                <w:b/>
                <w:sz w:val="24"/>
              </w:rPr>
            </w:pPr>
          </w:p>
          <w:p>
            <w:pPr>
              <w:pStyle w:val="10"/>
              <w:ind w:left="102"/>
              <w:rPr>
                <w:sz w:val="24"/>
              </w:rPr>
            </w:pPr>
            <w:r>
              <w:rPr>
                <w:sz w:val="24"/>
              </w:rPr>
              <w:t xml:space="preserve">法律法规和政策文件 </w:t>
            </w:r>
          </w:p>
        </w:tc>
        <w:tc>
          <w:tcPr>
            <w:tcW w:w="496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line="254" w:lineRule="auto"/>
              <w:ind w:left="111" w:right="284"/>
              <w:jc w:val="both"/>
              <w:rPr>
                <w:sz w:val="24"/>
              </w:rPr>
            </w:pPr>
            <w:r>
              <w:rPr>
                <w:sz w:val="24"/>
              </w:rPr>
              <w:t xml:space="preserve"> </w:t>
            </w:r>
          </w:p>
          <w:tbl>
            <w:tblPr>
              <w:tblStyle w:val="6"/>
              <w:tblW w:w="4740" w:type="dxa"/>
              <w:tblInd w:w="0" w:type="dxa"/>
              <w:tblLayout w:type="fixed"/>
              <w:tblCellMar>
                <w:top w:w="0" w:type="dxa"/>
                <w:left w:w="108" w:type="dxa"/>
                <w:bottom w:w="0" w:type="dxa"/>
                <w:right w:w="108" w:type="dxa"/>
              </w:tblCellMar>
            </w:tblPr>
            <w:tblGrid>
              <w:gridCol w:w="4740"/>
            </w:tblGrid>
            <w:tr>
              <w:tblPrEx>
                <w:tblCellMar>
                  <w:top w:w="0" w:type="dxa"/>
                  <w:left w:w="108" w:type="dxa"/>
                  <w:bottom w:w="0" w:type="dxa"/>
                  <w:right w:w="108" w:type="dxa"/>
                </w:tblCellMar>
              </w:tblPrEx>
              <w:trPr>
                <w:trHeight w:val="1586" w:hRule="atLeast"/>
              </w:trPr>
              <w:tc>
                <w:tcPr>
                  <w:tcW w:w="4740" w:type="dxa"/>
                  <w:tcBorders>
                    <w:tl2br w:val="nil"/>
                    <w:tr2bl w:val="nil"/>
                  </w:tcBorders>
                </w:tcPr>
                <w:p>
                  <w:pPr>
                    <w:rPr>
                      <w:color w:val="000000"/>
                      <w:sz w:val="23"/>
                    </w:rPr>
                  </w:pPr>
                  <w:r>
                    <w:rPr>
                      <w:rFonts w:hint="eastAsia"/>
                      <w:color w:val="000000"/>
                      <w:sz w:val="23"/>
                    </w:rPr>
                    <w:t xml:space="preserve">法律】《中华人民共和国行政处罚法》（中华人民共和国主席令第63号 2009年8月27日修正） </w:t>
                  </w:r>
                </w:p>
                <w:p>
                  <w:pPr>
                    <w:rPr>
                      <w:color w:val="000000"/>
                      <w:sz w:val="23"/>
                    </w:rPr>
                  </w:pPr>
                  <w:r>
                    <w:rPr>
                      <w:rFonts w:hint="eastAsia"/>
                      <w:color w:val="000000"/>
                      <w:sz w:val="23"/>
                    </w:rPr>
                    <w:t xml:space="preserve">【行政法规】《疫苗流通和预防接种管理条例》（中华人民共和国国务院令第434号 2016年4月23日《国务院关于修改&lt;疫苗流通和预防接种管理条例&gt;的决定》修订） </w:t>
                  </w:r>
                </w:p>
                <w:p>
                  <w:pPr>
                    <w:rPr>
                      <w:color w:val="000000"/>
                      <w:sz w:val="23"/>
                    </w:rPr>
                  </w:pPr>
                  <w:r>
                    <w:rPr>
                      <w:rFonts w:hint="eastAsia"/>
                      <w:color w:val="000000"/>
                      <w:sz w:val="23"/>
                    </w:rPr>
                    <w:t xml:space="preserve">【部门规章及规范性文件】《卫生行政处罚程序》（1997年6月19日中华人民共和国卫生部令第53号） </w:t>
                  </w:r>
                </w:p>
              </w:tc>
            </w:tr>
          </w:tbl>
          <w:p>
            <w:pPr>
              <w:pStyle w:val="10"/>
              <w:spacing w:before="1" w:line="254" w:lineRule="auto"/>
              <w:ind w:left="111" w:right="284"/>
              <w:jc w:val="both"/>
              <w:rPr>
                <w:sz w:val="24"/>
              </w:rPr>
            </w:pP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19"/>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4"/>
              <w:rPr>
                <w:b/>
                <w:sz w:val="18"/>
              </w:rPr>
            </w:pPr>
          </w:p>
          <w:p>
            <w:pPr>
              <w:pStyle w:val="10"/>
              <w:spacing w:line="307" w:lineRule="exact"/>
              <w:ind w:left="102"/>
              <w:rPr>
                <w:sz w:val="24"/>
              </w:rPr>
            </w:pPr>
            <w:r>
              <w:rPr>
                <w:sz w:val="24"/>
              </w:rPr>
              <w:t xml:space="preserve"> </w:t>
            </w:r>
            <w:r>
              <w:rPr>
                <w:color w:val="000000"/>
                <w:sz w:val="23"/>
              </w:rPr>
              <w:t>投诉举报电话以及网上投诉渠道</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rPr>
                <w:color w:val="000000"/>
                <w:sz w:val="23"/>
              </w:rPr>
              <w:t>受理和立案信息，包括：案件受理记录、立案报告</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before="6"/>
              <w:rPr>
                <w:b/>
                <w:sz w:val="33"/>
              </w:rPr>
            </w:pPr>
          </w:p>
          <w:p>
            <w:pPr>
              <w:pStyle w:val="10"/>
              <w:spacing w:line="254" w:lineRule="auto"/>
              <w:ind w:left="102" w:right="195"/>
              <w:rPr>
                <w:sz w:val="24"/>
              </w:rPr>
            </w:pPr>
            <w:r>
              <w:rPr>
                <w:sz w:val="24"/>
              </w:rPr>
              <w:t xml:space="preserve">结果信息—— </w:t>
            </w:r>
            <w:r>
              <w:rPr>
                <w:color w:val="000000"/>
                <w:sz w:val="23"/>
              </w:rPr>
              <w:t>处罚决定书文号、处罚名称、处罚类别、处罚事由、相对人名称、处罚依据、处罚单位、处罚决定日期</w:t>
            </w:r>
          </w:p>
          <w:p>
            <w:pPr>
              <w:pStyle w:val="10"/>
              <w:spacing w:line="254" w:lineRule="auto"/>
              <w:ind w:left="102" w:right="195"/>
              <w:rPr>
                <w:sz w:val="24"/>
              </w:rPr>
            </w:pP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r>
              <w:rPr>
                <w:sz w:val="24"/>
              </w:rPr>
              <w:t xml:space="preserve">自信息形成或者变更之日起7 个工作日内予以公开 </w:t>
            </w: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tcPr>
          <w:p>
            <w:pPr>
              <w:pStyle w:val="10"/>
              <w:rPr>
                <w:b/>
                <w:sz w:val="24"/>
              </w:rPr>
            </w:pPr>
          </w:p>
          <w:p>
            <w:pPr>
              <w:pStyle w:val="10"/>
              <w:spacing w:before="12"/>
              <w:rPr>
                <w:b/>
                <w:sz w:val="17"/>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7"/>
              <w:ind w:left="107" w:right="-29"/>
              <w:rPr>
                <w:sz w:val="24"/>
              </w:rPr>
            </w:pPr>
            <w:r>
              <w:rPr>
                <w:sz w:val="24"/>
              </w:rPr>
              <w:t xml:space="preserve">□广播电视 □纸质媒体         </w:t>
            </w:r>
          </w:p>
          <w:p>
            <w:pPr>
              <w:pStyle w:val="10"/>
              <w:spacing w:before="19"/>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8"/>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
    <w:p/>
    <w:p/>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19"/>
              </w:rPr>
            </w:pPr>
          </w:p>
          <w:p>
            <w:pPr>
              <w:pStyle w:val="10"/>
              <w:ind w:left="110" w:right="-29"/>
              <w:rPr>
                <w:sz w:val="24"/>
              </w:rPr>
            </w:pPr>
            <w:r>
              <w:rPr>
                <w:sz w:val="24"/>
              </w:rPr>
              <w:t>010</w:t>
            </w:r>
            <w:r>
              <w:rPr>
                <w:rFonts w:hint="eastAsia"/>
                <w:sz w:val="24"/>
                <w:lang w:val="en-US"/>
              </w:rPr>
              <w:t>7</w:t>
            </w:r>
            <w:r>
              <w:rPr>
                <w:sz w:val="24"/>
              </w:rPr>
              <w:t xml:space="preserve"> </w:t>
            </w: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26"/>
              </w:rPr>
            </w:pPr>
          </w:p>
          <w:p>
            <w:pPr>
              <w:pStyle w:val="10"/>
              <w:spacing w:line="254" w:lineRule="auto"/>
              <w:ind w:left="167" w:right="34"/>
              <w:rPr>
                <w:sz w:val="24"/>
              </w:rPr>
            </w:pPr>
            <w:r>
              <w:rPr>
                <w:sz w:val="24"/>
              </w:rPr>
              <w:t>0</w:t>
            </w:r>
            <w:r>
              <w:rPr>
                <w:rFonts w:hint="eastAsia"/>
                <w:sz w:val="24"/>
                <w:lang w:val="en-US"/>
              </w:rPr>
              <w:t>1</w:t>
            </w:r>
            <w:r>
              <w:rPr>
                <w:sz w:val="24"/>
              </w:rPr>
              <w:t xml:space="preserve"> 行政</w:t>
            </w:r>
            <w:r>
              <w:rPr>
                <w:rFonts w:hint="eastAsia"/>
                <w:sz w:val="24"/>
              </w:rPr>
              <w:t>处罚</w:t>
            </w:r>
            <w:r>
              <w:rPr>
                <w:sz w:val="24"/>
              </w:rPr>
              <w:t xml:space="preserve">类事项 </w:t>
            </w: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rPr>
            </w:pPr>
            <w:r>
              <w:rPr>
                <w:rFonts w:hint="eastAsia"/>
                <w:color w:val="000000"/>
                <w:lang w:val="en-US"/>
              </w:rPr>
              <w:t xml:space="preserve">未经核准擅自使用抗菌药物开展静脉输注活动的处罚 </w:t>
            </w:r>
          </w:p>
          <w:p>
            <w:pPr>
              <w:pStyle w:val="10"/>
              <w:rPr>
                <w:b/>
              </w:rPr>
            </w:pPr>
          </w:p>
          <w:p>
            <w:pPr>
              <w:pStyle w:val="10"/>
              <w:spacing w:before="201" w:line="254" w:lineRule="auto"/>
              <w:ind w:left="124" w:right="122"/>
              <w:jc w:val="center"/>
              <w:rPr>
                <w:sz w:val="24"/>
              </w:rPr>
            </w:pPr>
          </w:p>
        </w:tc>
        <w:tc>
          <w:tcPr>
            <w:tcW w:w="4389" w:type="dxa"/>
          </w:tcPr>
          <w:p>
            <w:pPr>
              <w:pStyle w:val="10"/>
              <w:spacing w:before="4"/>
              <w:rPr>
                <w:b/>
                <w:sz w:val="24"/>
              </w:rPr>
            </w:pPr>
          </w:p>
          <w:p>
            <w:pPr>
              <w:pStyle w:val="10"/>
              <w:ind w:left="102"/>
              <w:rPr>
                <w:sz w:val="24"/>
              </w:rPr>
            </w:pPr>
            <w:r>
              <w:rPr>
                <w:sz w:val="24"/>
              </w:rPr>
              <w:t xml:space="preserve">法律法规和政策文件 </w:t>
            </w:r>
          </w:p>
        </w:tc>
        <w:tc>
          <w:tcPr>
            <w:tcW w:w="496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line="254" w:lineRule="auto"/>
              <w:ind w:left="111" w:right="284"/>
              <w:jc w:val="both"/>
              <w:rPr>
                <w:sz w:val="24"/>
              </w:rPr>
            </w:pPr>
            <w:r>
              <w:rPr>
                <w:sz w:val="24"/>
              </w:rPr>
              <w:t xml:space="preserve"> </w:t>
            </w:r>
          </w:p>
          <w:p>
            <w:pPr>
              <w:rPr>
                <w:color w:val="000000"/>
                <w:sz w:val="23"/>
              </w:rPr>
            </w:pPr>
            <w:r>
              <w:rPr>
                <w:rFonts w:hint="eastAsia"/>
                <w:color w:val="000000"/>
                <w:sz w:val="23"/>
              </w:rPr>
              <w:t xml:space="preserve">【法律】《中华人民共和国行政处罚法》（中华人民共和国主席令第63号 2009年8月27日修正） </w:t>
            </w:r>
          </w:p>
          <w:p>
            <w:pPr>
              <w:rPr>
                <w:color w:val="000000"/>
                <w:sz w:val="23"/>
              </w:rPr>
            </w:pPr>
            <w:r>
              <w:rPr>
                <w:rFonts w:hint="eastAsia"/>
                <w:color w:val="000000"/>
                <w:sz w:val="23"/>
              </w:rPr>
              <w:t xml:space="preserve">【行政法规】《医疗机构管理条例》（中华人民共和国国务院令第149号 2016年2月6日修改） </w:t>
            </w:r>
          </w:p>
          <w:p>
            <w:pPr>
              <w:rPr>
                <w:color w:val="000000"/>
                <w:sz w:val="23"/>
              </w:rPr>
            </w:pPr>
            <w:r>
              <w:rPr>
                <w:rFonts w:hint="eastAsia"/>
                <w:color w:val="000000"/>
                <w:sz w:val="23"/>
              </w:rPr>
              <w:t xml:space="preserve">【部门规章及规范性文件】《性病防治管理办法》（中华人民共和国卫生部令第15号） </w:t>
            </w:r>
          </w:p>
          <w:p>
            <w:pPr>
              <w:rPr>
                <w:color w:val="000000"/>
                <w:sz w:val="23"/>
              </w:rPr>
            </w:pPr>
            <w:r>
              <w:rPr>
                <w:rFonts w:hint="eastAsia"/>
                <w:color w:val="000000"/>
                <w:sz w:val="23"/>
              </w:rPr>
              <w:t xml:space="preserve">【部门规章及规范性文件】《医疗机构管理条例实施细则》（中华人民共和国卫生部令第35号） </w:t>
            </w:r>
          </w:p>
          <w:p>
            <w:pPr>
              <w:pStyle w:val="10"/>
              <w:spacing w:before="1" w:line="254" w:lineRule="auto"/>
              <w:ind w:left="111" w:right="284"/>
              <w:jc w:val="both"/>
              <w:rPr>
                <w:sz w:val="24"/>
              </w:rPr>
            </w:pPr>
            <w:r>
              <w:rPr>
                <w:rFonts w:hint="eastAsia"/>
                <w:color w:val="000000"/>
                <w:sz w:val="23"/>
              </w:rPr>
              <w:t xml:space="preserve">【部门规章及规范性文件】《卫生行政处罚程序》（1997年6月19日中华人民共和国卫生部令第53号） </w:t>
            </w: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19"/>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4"/>
              <w:rPr>
                <w:b/>
                <w:sz w:val="18"/>
              </w:rPr>
            </w:pPr>
          </w:p>
          <w:p>
            <w:pPr>
              <w:pStyle w:val="10"/>
              <w:spacing w:line="307" w:lineRule="exact"/>
              <w:ind w:left="102"/>
              <w:rPr>
                <w:sz w:val="24"/>
              </w:rPr>
            </w:pPr>
            <w:r>
              <w:rPr>
                <w:sz w:val="24"/>
              </w:rPr>
              <w:t xml:space="preserve"> </w:t>
            </w:r>
            <w:r>
              <w:rPr>
                <w:color w:val="000000"/>
                <w:sz w:val="23"/>
              </w:rPr>
              <w:t>投诉举报电话以及网上投诉渠道</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rPr>
                <w:color w:val="000000"/>
                <w:sz w:val="23"/>
              </w:rPr>
              <w:t>受理和立案信息，包括：案件受理记录、立案报告</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before="6"/>
              <w:rPr>
                <w:b/>
                <w:sz w:val="33"/>
              </w:rPr>
            </w:pPr>
          </w:p>
          <w:p>
            <w:pPr>
              <w:pStyle w:val="10"/>
              <w:spacing w:line="254" w:lineRule="auto"/>
              <w:ind w:left="102" w:right="195"/>
              <w:rPr>
                <w:sz w:val="24"/>
              </w:rPr>
            </w:pPr>
            <w:r>
              <w:rPr>
                <w:sz w:val="24"/>
              </w:rPr>
              <w:t xml:space="preserve">结果信息—— </w:t>
            </w:r>
            <w:r>
              <w:rPr>
                <w:color w:val="000000"/>
                <w:sz w:val="23"/>
              </w:rPr>
              <w:t>处罚决定书文号、处罚名称、处罚类别、处罚事由、相对人名称、处罚依据、处罚单位、处罚决定日期</w:t>
            </w:r>
          </w:p>
          <w:p>
            <w:pPr>
              <w:pStyle w:val="10"/>
              <w:spacing w:line="254" w:lineRule="auto"/>
              <w:ind w:left="102" w:right="195"/>
              <w:rPr>
                <w:sz w:val="24"/>
              </w:rPr>
            </w:pP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r>
              <w:rPr>
                <w:sz w:val="24"/>
              </w:rPr>
              <w:t xml:space="preserve">自信息形成或者变更之日起7 个工作日内予以公开 </w:t>
            </w: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tcPr>
          <w:p>
            <w:pPr>
              <w:pStyle w:val="10"/>
              <w:rPr>
                <w:b/>
                <w:sz w:val="24"/>
              </w:rPr>
            </w:pPr>
          </w:p>
          <w:p>
            <w:pPr>
              <w:pStyle w:val="10"/>
              <w:spacing w:before="12"/>
              <w:rPr>
                <w:b/>
                <w:sz w:val="17"/>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7"/>
              <w:ind w:left="107" w:right="-29"/>
              <w:rPr>
                <w:sz w:val="24"/>
              </w:rPr>
            </w:pPr>
            <w:r>
              <w:rPr>
                <w:sz w:val="24"/>
              </w:rPr>
              <w:t xml:space="preserve">□广播电视 □纸质媒体         </w:t>
            </w:r>
          </w:p>
          <w:p>
            <w:pPr>
              <w:pStyle w:val="10"/>
              <w:spacing w:before="19"/>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8"/>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
    <w:p/>
    <w:p/>
    <w:p/>
    <w:p/>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19"/>
              </w:rPr>
            </w:pPr>
          </w:p>
          <w:p>
            <w:pPr>
              <w:pStyle w:val="10"/>
              <w:ind w:left="110" w:right="-29"/>
              <w:rPr>
                <w:sz w:val="24"/>
              </w:rPr>
            </w:pPr>
            <w:r>
              <w:rPr>
                <w:sz w:val="24"/>
              </w:rPr>
              <w:t>010</w:t>
            </w:r>
            <w:r>
              <w:rPr>
                <w:rFonts w:hint="eastAsia"/>
                <w:sz w:val="24"/>
                <w:lang w:val="en-US"/>
              </w:rPr>
              <w:t>8</w:t>
            </w:r>
            <w:r>
              <w:rPr>
                <w:sz w:val="24"/>
              </w:rPr>
              <w:t xml:space="preserve"> </w:t>
            </w: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26"/>
              </w:rPr>
            </w:pPr>
          </w:p>
          <w:p>
            <w:pPr>
              <w:pStyle w:val="10"/>
              <w:spacing w:line="254" w:lineRule="auto"/>
              <w:ind w:left="167" w:right="34"/>
              <w:rPr>
                <w:sz w:val="24"/>
              </w:rPr>
            </w:pPr>
            <w:r>
              <w:rPr>
                <w:sz w:val="24"/>
              </w:rPr>
              <w:t>0</w:t>
            </w:r>
            <w:r>
              <w:rPr>
                <w:rFonts w:hint="eastAsia"/>
                <w:sz w:val="24"/>
                <w:lang w:val="en-US"/>
              </w:rPr>
              <w:t>1</w:t>
            </w:r>
            <w:r>
              <w:rPr>
                <w:sz w:val="24"/>
              </w:rPr>
              <w:t xml:space="preserve"> 行政</w:t>
            </w:r>
            <w:r>
              <w:rPr>
                <w:rFonts w:hint="eastAsia"/>
                <w:sz w:val="24"/>
              </w:rPr>
              <w:t>处罚</w:t>
            </w:r>
            <w:r>
              <w:rPr>
                <w:sz w:val="24"/>
              </w:rPr>
              <w:t xml:space="preserve">类事项 </w:t>
            </w: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rPr>
            </w:pPr>
            <w:r>
              <w:rPr>
                <w:rFonts w:hint="eastAsia"/>
                <w:color w:val="000000"/>
                <w:lang w:val="en-US"/>
              </w:rPr>
              <w:t>未经批准，擅自从事戒毒治疗业务的处罚</w:t>
            </w:r>
          </w:p>
          <w:p>
            <w:pPr>
              <w:pStyle w:val="10"/>
              <w:rPr>
                <w:b/>
                <w:sz w:val="24"/>
              </w:rPr>
            </w:pPr>
          </w:p>
          <w:p>
            <w:pPr>
              <w:pStyle w:val="10"/>
              <w:spacing w:before="201" w:line="254" w:lineRule="auto"/>
              <w:ind w:left="124" w:right="122"/>
              <w:jc w:val="center"/>
              <w:rPr>
                <w:sz w:val="24"/>
              </w:rPr>
            </w:pPr>
          </w:p>
        </w:tc>
        <w:tc>
          <w:tcPr>
            <w:tcW w:w="4389" w:type="dxa"/>
          </w:tcPr>
          <w:p>
            <w:pPr>
              <w:pStyle w:val="10"/>
              <w:spacing w:before="4"/>
              <w:rPr>
                <w:b/>
                <w:sz w:val="24"/>
              </w:rPr>
            </w:pPr>
          </w:p>
          <w:p>
            <w:pPr>
              <w:pStyle w:val="10"/>
              <w:ind w:left="102"/>
              <w:rPr>
                <w:sz w:val="24"/>
              </w:rPr>
            </w:pPr>
            <w:r>
              <w:rPr>
                <w:sz w:val="24"/>
              </w:rPr>
              <w:t xml:space="preserve">法律法规和政策文件 </w:t>
            </w:r>
          </w:p>
        </w:tc>
        <w:tc>
          <w:tcPr>
            <w:tcW w:w="496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line="254" w:lineRule="auto"/>
              <w:ind w:left="111" w:right="284"/>
              <w:jc w:val="both"/>
              <w:rPr>
                <w:sz w:val="24"/>
              </w:rPr>
            </w:pPr>
            <w:r>
              <w:rPr>
                <w:sz w:val="24"/>
              </w:rPr>
              <w:t xml:space="preserve"> </w:t>
            </w:r>
          </w:p>
          <w:p>
            <w:pPr>
              <w:rPr>
                <w:color w:val="000000"/>
                <w:sz w:val="23"/>
              </w:rPr>
            </w:pPr>
            <w:r>
              <w:rPr>
                <w:rFonts w:hint="eastAsia"/>
                <w:color w:val="000000"/>
                <w:sz w:val="23"/>
              </w:rPr>
              <w:t xml:space="preserve">【法律】《中华人民共和国行政处罚法》（中华人民共和国主席令第63号 2009年8月27日修正） </w:t>
            </w:r>
          </w:p>
          <w:p>
            <w:pPr>
              <w:rPr>
                <w:color w:val="000000"/>
                <w:sz w:val="23"/>
              </w:rPr>
            </w:pPr>
            <w:r>
              <w:rPr>
                <w:rFonts w:hint="eastAsia"/>
                <w:color w:val="000000"/>
                <w:sz w:val="23"/>
              </w:rPr>
              <w:t xml:space="preserve">【行政法规】《医疗机构管理条例》（中华人民共和国国务院令第149号 2016年2月6日修改） </w:t>
            </w:r>
          </w:p>
          <w:p>
            <w:pPr>
              <w:rPr>
                <w:color w:val="000000"/>
                <w:sz w:val="23"/>
              </w:rPr>
            </w:pPr>
            <w:r>
              <w:rPr>
                <w:rFonts w:hint="eastAsia"/>
                <w:color w:val="000000"/>
                <w:sz w:val="23"/>
              </w:rPr>
              <w:t xml:space="preserve">【部门规章及规范性文件】《性病防治管理办法》（中华人民共和国卫生部令第15号） </w:t>
            </w:r>
          </w:p>
          <w:p>
            <w:pPr>
              <w:rPr>
                <w:color w:val="000000"/>
                <w:sz w:val="23"/>
              </w:rPr>
            </w:pPr>
            <w:r>
              <w:rPr>
                <w:rFonts w:hint="eastAsia"/>
                <w:color w:val="000000"/>
                <w:sz w:val="23"/>
              </w:rPr>
              <w:t xml:space="preserve">【部门规章及规范性文件】《医疗机构管理条例实施细则》（中华人民共和国卫生部令第35号） </w:t>
            </w:r>
          </w:p>
          <w:p>
            <w:pPr>
              <w:pStyle w:val="10"/>
              <w:spacing w:before="1" w:line="254" w:lineRule="auto"/>
              <w:ind w:left="111" w:right="284"/>
              <w:jc w:val="both"/>
              <w:rPr>
                <w:sz w:val="24"/>
              </w:rPr>
            </w:pPr>
            <w:r>
              <w:rPr>
                <w:rFonts w:hint="eastAsia"/>
                <w:color w:val="000000"/>
                <w:sz w:val="23"/>
              </w:rPr>
              <w:t xml:space="preserve">【部门规章及规范性文件】《卫生行政处罚程序》（1997年6月19日中华人民共和国卫生部令第53号） </w:t>
            </w: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19"/>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4"/>
              <w:rPr>
                <w:b/>
                <w:sz w:val="18"/>
              </w:rPr>
            </w:pPr>
          </w:p>
          <w:p>
            <w:pPr>
              <w:pStyle w:val="10"/>
              <w:spacing w:line="307" w:lineRule="exact"/>
              <w:ind w:left="102"/>
              <w:rPr>
                <w:sz w:val="24"/>
              </w:rPr>
            </w:pPr>
            <w:r>
              <w:rPr>
                <w:sz w:val="24"/>
              </w:rPr>
              <w:t xml:space="preserve"> </w:t>
            </w:r>
            <w:r>
              <w:rPr>
                <w:color w:val="000000"/>
                <w:sz w:val="23"/>
              </w:rPr>
              <w:t>投诉举报电话以及网上投诉渠道</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rPr>
                <w:color w:val="000000"/>
                <w:sz w:val="23"/>
              </w:rPr>
              <w:t>受理和立案信息，包括：案件受理记录、立案报告</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before="6"/>
              <w:rPr>
                <w:b/>
                <w:sz w:val="33"/>
              </w:rPr>
            </w:pPr>
          </w:p>
          <w:p>
            <w:pPr>
              <w:pStyle w:val="10"/>
              <w:spacing w:line="254" w:lineRule="auto"/>
              <w:ind w:left="102" w:right="195"/>
              <w:rPr>
                <w:sz w:val="24"/>
              </w:rPr>
            </w:pPr>
            <w:r>
              <w:rPr>
                <w:sz w:val="24"/>
              </w:rPr>
              <w:t xml:space="preserve">结果信息—— </w:t>
            </w:r>
            <w:r>
              <w:rPr>
                <w:color w:val="000000"/>
                <w:sz w:val="23"/>
              </w:rPr>
              <w:t>处罚决定书文号、处罚名称、处罚类别、处罚事由、相对人名称、处罚依据、处罚单位、处罚决定日期</w:t>
            </w:r>
          </w:p>
          <w:p>
            <w:pPr>
              <w:pStyle w:val="10"/>
              <w:spacing w:line="254" w:lineRule="auto"/>
              <w:ind w:left="102" w:right="195"/>
              <w:rPr>
                <w:sz w:val="24"/>
              </w:rPr>
            </w:pP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r>
              <w:rPr>
                <w:sz w:val="24"/>
              </w:rPr>
              <w:t xml:space="preserve">自信息形成或者变更之日起7 个工作日内予以公开 </w:t>
            </w: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tcPr>
          <w:p>
            <w:pPr>
              <w:pStyle w:val="10"/>
              <w:rPr>
                <w:b/>
                <w:sz w:val="24"/>
              </w:rPr>
            </w:pPr>
          </w:p>
          <w:p>
            <w:pPr>
              <w:pStyle w:val="10"/>
              <w:spacing w:before="12"/>
              <w:rPr>
                <w:b/>
                <w:sz w:val="17"/>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7"/>
              <w:ind w:left="107" w:right="-29"/>
              <w:rPr>
                <w:sz w:val="24"/>
              </w:rPr>
            </w:pPr>
            <w:r>
              <w:rPr>
                <w:sz w:val="24"/>
              </w:rPr>
              <w:t xml:space="preserve">□广播电视 □纸质媒体         </w:t>
            </w:r>
          </w:p>
          <w:p>
            <w:pPr>
              <w:pStyle w:val="10"/>
              <w:spacing w:before="19"/>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8"/>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
    <w:p/>
    <w:p/>
    <w:p/>
    <w:p/>
    <w:p/>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19"/>
              </w:rPr>
            </w:pPr>
          </w:p>
          <w:p>
            <w:pPr>
              <w:pStyle w:val="10"/>
              <w:ind w:left="110" w:right="-29"/>
              <w:rPr>
                <w:sz w:val="24"/>
              </w:rPr>
            </w:pPr>
            <w:r>
              <w:rPr>
                <w:sz w:val="24"/>
              </w:rPr>
              <w:t>01</w:t>
            </w:r>
            <w:r>
              <w:rPr>
                <w:rFonts w:hint="eastAsia"/>
                <w:sz w:val="24"/>
              </w:rPr>
              <w:t>09</w:t>
            </w:r>
            <w:r>
              <w:rPr>
                <w:sz w:val="24"/>
              </w:rPr>
              <w:t xml:space="preserve"> </w:t>
            </w: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26"/>
              </w:rPr>
            </w:pPr>
          </w:p>
          <w:p>
            <w:pPr>
              <w:pStyle w:val="10"/>
              <w:spacing w:line="254" w:lineRule="auto"/>
              <w:ind w:left="167" w:right="34"/>
              <w:rPr>
                <w:sz w:val="24"/>
              </w:rPr>
            </w:pPr>
            <w:r>
              <w:rPr>
                <w:sz w:val="24"/>
              </w:rPr>
              <w:t>01 行政</w:t>
            </w:r>
            <w:r>
              <w:rPr>
                <w:rFonts w:hint="eastAsia"/>
                <w:sz w:val="24"/>
              </w:rPr>
              <w:t>处罚</w:t>
            </w:r>
            <w:r>
              <w:rPr>
                <w:sz w:val="24"/>
              </w:rPr>
              <w:t xml:space="preserve">类事项 </w:t>
            </w: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rPr>
            </w:pPr>
            <w:r>
              <w:rPr>
                <w:rFonts w:hint="eastAsia"/>
                <w:color w:val="000000"/>
                <w:lang w:val="en-US"/>
              </w:rPr>
              <w:t>未依照规定建立并保存疫苗接受或者购进记录的处罚</w:t>
            </w:r>
          </w:p>
          <w:p>
            <w:pPr>
              <w:pStyle w:val="10"/>
              <w:rPr>
                <w:b/>
                <w:sz w:val="24"/>
              </w:rPr>
            </w:pPr>
          </w:p>
          <w:p>
            <w:pPr>
              <w:pStyle w:val="10"/>
              <w:spacing w:before="201" w:line="254" w:lineRule="auto"/>
              <w:ind w:left="124" w:right="122"/>
              <w:jc w:val="center"/>
              <w:rPr>
                <w:sz w:val="24"/>
              </w:rPr>
            </w:pPr>
          </w:p>
        </w:tc>
        <w:tc>
          <w:tcPr>
            <w:tcW w:w="4389" w:type="dxa"/>
          </w:tcPr>
          <w:p>
            <w:pPr>
              <w:pStyle w:val="10"/>
              <w:spacing w:before="4"/>
              <w:rPr>
                <w:b/>
                <w:sz w:val="24"/>
              </w:rPr>
            </w:pPr>
          </w:p>
          <w:p>
            <w:pPr>
              <w:pStyle w:val="10"/>
              <w:ind w:left="102"/>
              <w:rPr>
                <w:sz w:val="24"/>
              </w:rPr>
            </w:pPr>
            <w:r>
              <w:rPr>
                <w:sz w:val="24"/>
              </w:rPr>
              <w:t xml:space="preserve">法律法规和政策文件 </w:t>
            </w:r>
          </w:p>
        </w:tc>
        <w:tc>
          <w:tcPr>
            <w:tcW w:w="4968" w:type="dxa"/>
            <w:vMerge w:val="restart"/>
          </w:tcPr>
          <w:p>
            <w:pPr>
              <w:pStyle w:val="10"/>
              <w:rPr>
                <w:b/>
                <w:sz w:val="24"/>
              </w:rPr>
            </w:pPr>
          </w:p>
          <w:p>
            <w:pPr>
              <w:pStyle w:val="10"/>
              <w:rPr>
                <w:b/>
                <w:sz w:val="24"/>
              </w:rPr>
            </w:pPr>
          </w:p>
          <w:p>
            <w:pPr>
              <w:pStyle w:val="10"/>
              <w:rPr>
                <w:b/>
                <w:sz w:val="24"/>
              </w:rPr>
            </w:pPr>
          </w:p>
          <w:p>
            <w:pPr>
              <w:pStyle w:val="10"/>
              <w:rPr>
                <w:b/>
                <w:sz w:val="24"/>
              </w:rPr>
            </w:pPr>
          </w:p>
          <w:tbl>
            <w:tblPr>
              <w:tblStyle w:val="6"/>
              <w:tblW w:w="4740" w:type="dxa"/>
              <w:tblInd w:w="0" w:type="dxa"/>
              <w:tblLayout w:type="fixed"/>
              <w:tblCellMar>
                <w:top w:w="0" w:type="dxa"/>
                <w:left w:w="108" w:type="dxa"/>
                <w:bottom w:w="0" w:type="dxa"/>
                <w:right w:w="108" w:type="dxa"/>
              </w:tblCellMar>
            </w:tblPr>
            <w:tblGrid>
              <w:gridCol w:w="4740"/>
            </w:tblGrid>
            <w:tr>
              <w:tblPrEx>
                <w:tblCellMar>
                  <w:top w:w="0" w:type="dxa"/>
                  <w:left w:w="108" w:type="dxa"/>
                  <w:bottom w:w="0" w:type="dxa"/>
                  <w:right w:w="108" w:type="dxa"/>
                </w:tblCellMar>
              </w:tblPrEx>
              <w:trPr>
                <w:trHeight w:val="1586" w:hRule="atLeast"/>
              </w:trPr>
              <w:tc>
                <w:tcPr>
                  <w:tcW w:w="4740" w:type="dxa"/>
                  <w:tcBorders>
                    <w:tl2br w:val="nil"/>
                    <w:tr2bl w:val="nil"/>
                  </w:tcBorders>
                </w:tcPr>
                <w:p>
                  <w:pPr>
                    <w:rPr>
                      <w:color w:val="000000"/>
                      <w:sz w:val="23"/>
                    </w:rPr>
                  </w:pPr>
                  <w:r>
                    <w:rPr>
                      <w:rFonts w:hint="eastAsia"/>
                      <w:color w:val="000000"/>
                      <w:sz w:val="23"/>
                    </w:rPr>
                    <w:t xml:space="preserve">【法律】《中华人民共和国行政处罚法》（中华人民共和国主席令第63号 2009年8月27日修正） </w:t>
                  </w:r>
                </w:p>
                <w:p>
                  <w:pPr>
                    <w:rPr>
                      <w:color w:val="000000"/>
                      <w:sz w:val="23"/>
                    </w:rPr>
                  </w:pPr>
                  <w:r>
                    <w:rPr>
                      <w:rFonts w:hint="eastAsia"/>
                      <w:color w:val="000000"/>
                      <w:sz w:val="23"/>
                    </w:rPr>
                    <w:t xml:space="preserve">【行政法规】《疫苗流通和预防接种管理条例》（中华人民共和国国务院令第434号 2016年4月23日《国务院关于修改&lt;疫苗流通和预防接种管理条例&gt;的决定》修订） </w:t>
                  </w:r>
                </w:p>
                <w:p>
                  <w:pPr>
                    <w:rPr>
                      <w:color w:val="000000"/>
                      <w:sz w:val="23"/>
                    </w:rPr>
                  </w:pPr>
                  <w:r>
                    <w:rPr>
                      <w:rFonts w:hint="eastAsia"/>
                      <w:color w:val="000000"/>
                      <w:sz w:val="23"/>
                    </w:rPr>
                    <w:t xml:space="preserve">【部门规章及规范性文件】《卫生行政处罚程序》（1997年6月19日中华人民共和国卫生部令第53号） </w:t>
                  </w:r>
                </w:p>
              </w:tc>
            </w:tr>
          </w:tbl>
          <w:p>
            <w:pPr>
              <w:pStyle w:val="10"/>
              <w:spacing w:before="1" w:line="254" w:lineRule="auto"/>
              <w:ind w:left="111" w:right="284"/>
              <w:jc w:val="both"/>
              <w:rPr>
                <w:sz w:val="24"/>
              </w:rPr>
            </w:pP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19"/>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4"/>
              <w:rPr>
                <w:b/>
                <w:sz w:val="18"/>
              </w:rPr>
            </w:pPr>
          </w:p>
          <w:p>
            <w:pPr>
              <w:pStyle w:val="10"/>
              <w:spacing w:line="307" w:lineRule="exact"/>
              <w:ind w:left="102"/>
              <w:rPr>
                <w:sz w:val="24"/>
              </w:rPr>
            </w:pPr>
            <w:r>
              <w:rPr>
                <w:sz w:val="24"/>
              </w:rPr>
              <w:t xml:space="preserve"> </w:t>
            </w:r>
            <w:r>
              <w:rPr>
                <w:color w:val="000000"/>
                <w:sz w:val="23"/>
              </w:rPr>
              <w:t>投诉举报电话以及网上投诉渠道</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rPr>
                <w:color w:val="000000"/>
                <w:sz w:val="23"/>
              </w:rPr>
              <w:t>受理和立案信息，包括：案件受理记录、立案报告</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before="6"/>
              <w:rPr>
                <w:b/>
                <w:sz w:val="33"/>
              </w:rPr>
            </w:pPr>
          </w:p>
          <w:p>
            <w:pPr>
              <w:pStyle w:val="10"/>
              <w:spacing w:line="254" w:lineRule="auto"/>
              <w:ind w:left="102" w:right="195"/>
              <w:rPr>
                <w:sz w:val="24"/>
              </w:rPr>
            </w:pPr>
            <w:r>
              <w:rPr>
                <w:sz w:val="24"/>
              </w:rPr>
              <w:t xml:space="preserve">结果信息—— </w:t>
            </w:r>
            <w:r>
              <w:rPr>
                <w:color w:val="000000"/>
                <w:sz w:val="23"/>
              </w:rPr>
              <w:t>处罚决定书文号、处罚名称、处罚类别、处罚事由、相对人名称、处罚依据、处罚单位、处罚决定日期</w:t>
            </w:r>
          </w:p>
          <w:p>
            <w:pPr>
              <w:pStyle w:val="10"/>
              <w:spacing w:line="254" w:lineRule="auto"/>
              <w:ind w:left="102" w:right="195"/>
              <w:rPr>
                <w:sz w:val="24"/>
              </w:rPr>
            </w:pP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r>
              <w:rPr>
                <w:sz w:val="24"/>
              </w:rPr>
              <w:t xml:space="preserve">自信息形成或者变更之日起7 个工作日内予以公开 </w:t>
            </w: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tcPr>
          <w:p>
            <w:pPr>
              <w:pStyle w:val="10"/>
              <w:rPr>
                <w:b/>
                <w:sz w:val="24"/>
              </w:rPr>
            </w:pPr>
          </w:p>
          <w:p>
            <w:pPr>
              <w:pStyle w:val="10"/>
              <w:spacing w:before="12"/>
              <w:rPr>
                <w:b/>
                <w:sz w:val="17"/>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7"/>
              <w:ind w:left="107" w:right="-29"/>
              <w:rPr>
                <w:sz w:val="24"/>
              </w:rPr>
            </w:pPr>
            <w:r>
              <w:rPr>
                <w:sz w:val="24"/>
              </w:rPr>
              <w:t xml:space="preserve">□广播电视 □纸质媒体         </w:t>
            </w:r>
          </w:p>
          <w:p>
            <w:pPr>
              <w:pStyle w:val="10"/>
              <w:spacing w:before="19"/>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8"/>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
    <w:p/>
    <w:p/>
    <w:p/>
    <w:p/>
    <w:p/>
    <w:p/>
    <w:p/>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19"/>
              </w:rPr>
            </w:pPr>
          </w:p>
          <w:p>
            <w:pPr>
              <w:pStyle w:val="10"/>
              <w:ind w:left="110" w:right="-29"/>
              <w:rPr>
                <w:sz w:val="24"/>
              </w:rPr>
            </w:pPr>
            <w:r>
              <w:rPr>
                <w:sz w:val="24"/>
              </w:rPr>
              <w:t>011</w:t>
            </w:r>
            <w:r>
              <w:rPr>
                <w:rFonts w:hint="eastAsia"/>
                <w:sz w:val="24"/>
                <w:lang w:val="en-US"/>
              </w:rPr>
              <w:t>0</w:t>
            </w:r>
            <w:r>
              <w:rPr>
                <w:sz w:val="24"/>
              </w:rPr>
              <w:t xml:space="preserve"> </w:t>
            </w: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26"/>
              </w:rPr>
            </w:pPr>
          </w:p>
          <w:p>
            <w:pPr>
              <w:pStyle w:val="10"/>
              <w:spacing w:line="254" w:lineRule="auto"/>
              <w:ind w:left="167" w:right="34"/>
              <w:rPr>
                <w:sz w:val="24"/>
              </w:rPr>
            </w:pPr>
            <w:r>
              <w:rPr>
                <w:sz w:val="24"/>
              </w:rPr>
              <w:t>01 行政</w:t>
            </w:r>
            <w:r>
              <w:rPr>
                <w:rFonts w:hint="eastAsia"/>
                <w:sz w:val="24"/>
              </w:rPr>
              <w:t>处罚</w:t>
            </w:r>
            <w:r>
              <w:rPr>
                <w:sz w:val="24"/>
              </w:rPr>
              <w:t xml:space="preserve">类事项 </w:t>
            </w: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rPr>
            </w:pPr>
            <w:r>
              <w:rPr>
                <w:rFonts w:hint="eastAsia"/>
                <w:color w:val="000000"/>
                <w:lang w:val="en-US"/>
              </w:rPr>
              <w:t xml:space="preserve">未种、漏种或迟种卡介苗、不报、漏报、谎报、迟报结核病疫情、发现肺结核和疑似肺结核病人未转诊、擅自收治肺结核病人、在卡介苗接种工作中发生责任事故的处罚 </w:t>
            </w:r>
          </w:p>
          <w:p>
            <w:pPr>
              <w:pStyle w:val="10"/>
              <w:rPr>
                <w:b/>
                <w:sz w:val="24"/>
              </w:rPr>
            </w:pPr>
          </w:p>
          <w:p>
            <w:pPr>
              <w:pStyle w:val="10"/>
              <w:spacing w:before="201" w:line="254" w:lineRule="auto"/>
              <w:ind w:left="124" w:right="122"/>
              <w:jc w:val="center"/>
              <w:rPr>
                <w:sz w:val="24"/>
              </w:rPr>
            </w:pPr>
          </w:p>
        </w:tc>
        <w:tc>
          <w:tcPr>
            <w:tcW w:w="4389" w:type="dxa"/>
          </w:tcPr>
          <w:p>
            <w:pPr>
              <w:pStyle w:val="10"/>
              <w:spacing w:before="4"/>
              <w:rPr>
                <w:b/>
                <w:sz w:val="24"/>
              </w:rPr>
            </w:pPr>
          </w:p>
          <w:p>
            <w:pPr>
              <w:pStyle w:val="10"/>
              <w:ind w:left="102"/>
              <w:rPr>
                <w:sz w:val="24"/>
              </w:rPr>
            </w:pPr>
            <w:r>
              <w:rPr>
                <w:sz w:val="24"/>
              </w:rPr>
              <w:t xml:space="preserve">法律法规和政策文件 </w:t>
            </w:r>
          </w:p>
        </w:tc>
        <w:tc>
          <w:tcPr>
            <w:tcW w:w="496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line="254" w:lineRule="auto"/>
              <w:ind w:left="111" w:right="284"/>
              <w:jc w:val="both"/>
              <w:rPr>
                <w:sz w:val="24"/>
              </w:rPr>
            </w:pPr>
            <w:r>
              <w:rPr>
                <w:sz w:val="24"/>
              </w:rPr>
              <w:t xml:space="preserve"> </w:t>
            </w:r>
          </w:p>
          <w:p>
            <w:pPr>
              <w:rPr>
                <w:color w:val="000000"/>
                <w:sz w:val="23"/>
              </w:rPr>
            </w:pPr>
            <w:r>
              <w:rPr>
                <w:rFonts w:hint="eastAsia"/>
                <w:color w:val="000000"/>
                <w:sz w:val="23"/>
              </w:rPr>
              <w:t xml:space="preserve">【法律】《中华人民共和国行政处罚法》（中华人民共和国主席令第63号 2009年8月27日修正） </w:t>
            </w:r>
          </w:p>
          <w:p>
            <w:pPr>
              <w:rPr>
                <w:color w:val="000000"/>
                <w:sz w:val="23"/>
              </w:rPr>
            </w:pPr>
            <w:r>
              <w:rPr>
                <w:rFonts w:hint="eastAsia"/>
                <w:color w:val="000000"/>
                <w:sz w:val="23"/>
              </w:rPr>
              <w:t xml:space="preserve">【行政法规】《医疗机构管理条例》（中华人民共和国国务院令第149号 2016年2月6日修改） </w:t>
            </w:r>
          </w:p>
          <w:p>
            <w:pPr>
              <w:rPr>
                <w:color w:val="000000"/>
                <w:sz w:val="23"/>
              </w:rPr>
            </w:pPr>
            <w:r>
              <w:rPr>
                <w:rFonts w:hint="eastAsia"/>
                <w:color w:val="000000"/>
                <w:sz w:val="23"/>
              </w:rPr>
              <w:t xml:space="preserve">【部门规章及规范性文件】《性病防治管理办法》（中华人民共和国卫生部令第15号） </w:t>
            </w:r>
          </w:p>
          <w:p>
            <w:pPr>
              <w:rPr>
                <w:color w:val="000000"/>
                <w:sz w:val="23"/>
              </w:rPr>
            </w:pPr>
            <w:r>
              <w:rPr>
                <w:rFonts w:hint="eastAsia"/>
                <w:color w:val="000000"/>
                <w:sz w:val="23"/>
              </w:rPr>
              <w:t xml:space="preserve">【部门规章及规范性文件】《医疗机构管理条例实施细则》（中华人民共和国卫生部令第35号） </w:t>
            </w:r>
          </w:p>
          <w:p>
            <w:pPr>
              <w:pStyle w:val="10"/>
              <w:spacing w:before="1" w:line="254" w:lineRule="auto"/>
              <w:ind w:left="111" w:right="284"/>
              <w:jc w:val="both"/>
              <w:rPr>
                <w:sz w:val="24"/>
              </w:rPr>
            </w:pPr>
            <w:r>
              <w:rPr>
                <w:rFonts w:hint="eastAsia"/>
                <w:color w:val="000000"/>
                <w:sz w:val="23"/>
              </w:rPr>
              <w:t xml:space="preserve">【部门规章及规范性文件】《卫生行政处罚程序》（1997年6月19日中华人民共和国卫生部令第53号） </w:t>
            </w: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4"/>
              <w:rPr>
                <w:b/>
                <w:sz w:val="18"/>
              </w:rPr>
            </w:pPr>
          </w:p>
          <w:p>
            <w:pPr>
              <w:pStyle w:val="10"/>
              <w:spacing w:line="307" w:lineRule="exact"/>
              <w:ind w:left="102"/>
              <w:rPr>
                <w:sz w:val="24"/>
              </w:rPr>
            </w:pPr>
            <w:r>
              <w:rPr>
                <w:sz w:val="24"/>
              </w:rPr>
              <w:t xml:space="preserve"> </w:t>
            </w:r>
            <w:r>
              <w:rPr>
                <w:color w:val="000000"/>
                <w:sz w:val="23"/>
              </w:rPr>
              <w:t>投诉举报电话以及网上投诉渠道</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rPr>
                <w:color w:val="000000"/>
                <w:sz w:val="23"/>
              </w:rPr>
              <w:t>受理和立案信息，包括：案件受理记录、立案报告</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before="6"/>
              <w:rPr>
                <w:b/>
                <w:sz w:val="33"/>
              </w:rPr>
            </w:pPr>
          </w:p>
          <w:p>
            <w:pPr>
              <w:pStyle w:val="10"/>
              <w:spacing w:line="254" w:lineRule="auto"/>
              <w:ind w:left="102" w:right="195"/>
              <w:rPr>
                <w:sz w:val="24"/>
              </w:rPr>
            </w:pPr>
            <w:r>
              <w:rPr>
                <w:sz w:val="24"/>
              </w:rPr>
              <w:t xml:space="preserve">结果信息—— </w:t>
            </w:r>
            <w:r>
              <w:rPr>
                <w:color w:val="000000"/>
                <w:sz w:val="23"/>
              </w:rPr>
              <w:t>处罚决定书文号、处罚名称、处罚类别、处罚事由、相对人名称、处罚依据、处罚单位、处罚决定日期</w:t>
            </w:r>
          </w:p>
          <w:p>
            <w:pPr>
              <w:pStyle w:val="10"/>
              <w:spacing w:line="254" w:lineRule="auto"/>
              <w:ind w:left="102" w:right="195"/>
              <w:rPr>
                <w:sz w:val="24"/>
              </w:rPr>
            </w:pP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r>
              <w:rPr>
                <w:sz w:val="24"/>
              </w:rPr>
              <w:t xml:space="preserve">自信息形成或者变更之日起7 个工作日内予以公开 </w:t>
            </w: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tcPr>
          <w:p>
            <w:pPr>
              <w:pStyle w:val="10"/>
              <w:rPr>
                <w:b/>
                <w:sz w:val="24"/>
              </w:rPr>
            </w:pPr>
          </w:p>
          <w:p>
            <w:pPr>
              <w:pStyle w:val="10"/>
              <w:spacing w:before="12"/>
              <w:rPr>
                <w:b/>
                <w:sz w:val="17"/>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7"/>
              <w:ind w:left="107" w:right="-29"/>
              <w:rPr>
                <w:sz w:val="24"/>
              </w:rPr>
            </w:pPr>
            <w:r>
              <w:rPr>
                <w:sz w:val="24"/>
              </w:rPr>
              <w:t xml:space="preserve">□广播电视 □纸质媒体         </w:t>
            </w:r>
          </w:p>
          <w:p>
            <w:pPr>
              <w:pStyle w:val="10"/>
              <w:spacing w:before="19"/>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8"/>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
    <w:p/>
    <w:p/>
    <w:p/>
    <w:p/>
    <w:p/>
    <w:p/>
    <w:p/>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19"/>
              </w:rPr>
            </w:pPr>
          </w:p>
          <w:p>
            <w:pPr>
              <w:pStyle w:val="10"/>
              <w:ind w:left="110" w:right="-29"/>
              <w:rPr>
                <w:sz w:val="24"/>
              </w:rPr>
            </w:pPr>
            <w:r>
              <w:rPr>
                <w:sz w:val="24"/>
              </w:rPr>
              <w:t>011</w:t>
            </w:r>
            <w:r>
              <w:rPr>
                <w:rFonts w:hint="eastAsia"/>
                <w:sz w:val="24"/>
                <w:lang w:val="en-US"/>
              </w:rPr>
              <w:t>1</w:t>
            </w:r>
            <w:r>
              <w:rPr>
                <w:sz w:val="24"/>
              </w:rPr>
              <w:t xml:space="preserve"> </w:t>
            </w: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26"/>
              </w:rPr>
            </w:pPr>
          </w:p>
          <w:p>
            <w:pPr>
              <w:pStyle w:val="10"/>
              <w:spacing w:line="254" w:lineRule="auto"/>
              <w:ind w:left="167" w:right="34"/>
              <w:rPr>
                <w:sz w:val="24"/>
              </w:rPr>
            </w:pPr>
            <w:r>
              <w:rPr>
                <w:sz w:val="24"/>
              </w:rPr>
              <w:t>01 行政</w:t>
            </w:r>
            <w:r>
              <w:rPr>
                <w:rFonts w:hint="eastAsia"/>
                <w:sz w:val="24"/>
              </w:rPr>
              <w:t>处罚</w:t>
            </w:r>
            <w:r>
              <w:rPr>
                <w:sz w:val="24"/>
              </w:rPr>
              <w:t xml:space="preserve">类事项 </w:t>
            </w: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rPr>
            </w:pPr>
            <w:r>
              <w:rPr>
                <w:rFonts w:hint="eastAsia"/>
                <w:color w:val="000000"/>
                <w:lang w:val="en-US"/>
              </w:rPr>
              <w:t>消毒产品生产经营单位产品的标签（含说明书）和宣传内容不真实，出现或暗示对疾病治疗效果；生产经营无生产企业卫生许可证、新消毒产品卫生许可批件或产品卫生安全评价不合格或卫生质量不符合要求的消毒产品的处罚</w:t>
            </w:r>
          </w:p>
          <w:p>
            <w:pPr>
              <w:pStyle w:val="10"/>
              <w:rPr>
                <w:b/>
              </w:rPr>
            </w:pPr>
          </w:p>
          <w:p>
            <w:pPr>
              <w:pStyle w:val="10"/>
              <w:spacing w:before="201" w:line="254" w:lineRule="auto"/>
              <w:ind w:left="124" w:right="122"/>
              <w:jc w:val="center"/>
              <w:rPr>
                <w:sz w:val="24"/>
              </w:rPr>
            </w:pPr>
          </w:p>
        </w:tc>
        <w:tc>
          <w:tcPr>
            <w:tcW w:w="4389" w:type="dxa"/>
          </w:tcPr>
          <w:p>
            <w:pPr>
              <w:pStyle w:val="10"/>
              <w:spacing w:before="4"/>
              <w:rPr>
                <w:b/>
                <w:sz w:val="24"/>
              </w:rPr>
            </w:pPr>
          </w:p>
          <w:p>
            <w:pPr>
              <w:pStyle w:val="10"/>
              <w:ind w:left="102"/>
              <w:rPr>
                <w:sz w:val="24"/>
              </w:rPr>
            </w:pPr>
            <w:r>
              <w:rPr>
                <w:sz w:val="24"/>
              </w:rPr>
              <w:t xml:space="preserve">法律法规和政策文件 </w:t>
            </w:r>
          </w:p>
        </w:tc>
        <w:tc>
          <w:tcPr>
            <w:tcW w:w="496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line="254" w:lineRule="auto"/>
              <w:ind w:left="111" w:right="284"/>
              <w:jc w:val="both"/>
              <w:rPr>
                <w:sz w:val="24"/>
              </w:rPr>
            </w:pPr>
            <w:r>
              <w:rPr>
                <w:sz w:val="24"/>
              </w:rPr>
              <w:t xml:space="preserve"> </w:t>
            </w:r>
          </w:p>
          <w:p>
            <w:pPr>
              <w:rPr>
                <w:color w:val="000000"/>
                <w:sz w:val="23"/>
              </w:rPr>
            </w:pPr>
            <w:r>
              <w:rPr>
                <w:rFonts w:hint="eastAsia"/>
                <w:color w:val="000000"/>
                <w:sz w:val="23"/>
              </w:rPr>
              <w:t xml:space="preserve">【法律】《中华人民共和国行政处罚法》（中华人民共和国主席令第63号 2009年8月27日修正） </w:t>
            </w:r>
          </w:p>
          <w:p>
            <w:pPr>
              <w:rPr>
                <w:color w:val="000000"/>
                <w:sz w:val="23"/>
              </w:rPr>
            </w:pPr>
            <w:r>
              <w:rPr>
                <w:rFonts w:hint="eastAsia"/>
                <w:color w:val="000000"/>
                <w:sz w:val="23"/>
              </w:rPr>
              <w:t xml:space="preserve">【行政法规】《医疗机构管理条例》（中华人民共和国国务院令第149号 2016年2月6日修改） </w:t>
            </w:r>
          </w:p>
          <w:p>
            <w:pPr>
              <w:rPr>
                <w:color w:val="000000"/>
                <w:sz w:val="23"/>
              </w:rPr>
            </w:pPr>
            <w:r>
              <w:rPr>
                <w:rFonts w:hint="eastAsia"/>
                <w:color w:val="000000"/>
                <w:sz w:val="23"/>
              </w:rPr>
              <w:t xml:space="preserve">【部门规章及规范性文件】《性病防治管理办法》（中华人民共和国卫生部令第15号） </w:t>
            </w:r>
          </w:p>
          <w:p>
            <w:pPr>
              <w:rPr>
                <w:color w:val="000000"/>
                <w:sz w:val="23"/>
              </w:rPr>
            </w:pPr>
            <w:r>
              <w:rPr>
                <w:rFonts w:hint="eastAsia"/>
                <w:color w:val="000000"/>
                <w:sz w:val="23"/>
              </w:rPr>
              <w:t xml:space="preserve">【部门规章及规范性文件】《医疗机构管理条例实施细则》（中华人民共和国卫生部令第35号） </w:t>
            </w:r>
          </w:p>
          <w:p>
            <w:pPr>
              <w:pStyle w:val="10"/>
              <w:spacing w:before="1" w:line="254" w:lineRule="auto"/>
              <w:ind w:left="111" w:right="284"/>
              <w:jc w:val="both"/>
              <w:rPr>
                <w:sz w:val="24"/>
              </w:rPr>
            </w:pPr>
            <w:r>
              <w:rPr>
                <w:rFonts w:hint="eastAsia"/>
                <w:color w:val="000000"/>
                <w:sz w:val="23"/>
              </w:rPr>
              <w:t xml:space="preserve">【部门规章及规范性文件】《卫生行政处罚程序》（1997年6月19日中华人民共和国卫生部令第53号） </w:t>
            </w: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19"/>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4"/>
              <w:rPr>
                <w:b/>
                <w:sz w:val="18"/>
              </w:rPr>
            </w:pPr>
          </w:p>
          <w:p>
            <w:pPr>
              <w:pStyle w:val="10"/>
              <w:spacing w:line="307" w:lineRule="exact"/>
              <w:ind w:left="102"/>
              <w:rPr>
                <w:sz w:val="24"/>
              </w:rPr>
            </w:pPr>
            <w:r>
              <w:rPr>
                <w:sz w:val="24"/>
              </w:rPr>
              <w:t xml:space="preserve"> </w:t>
            </w:r>
            <w:r>
              <w:rPr>
                <w:color w:val="000000"/>
                <w:sz w:val="23"/>
              </w:rPr>
              <w:t>投诉举报电话以及网上投诉渠道</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rPr>
                <w:color w:val="000000"/>
                <w:sz w:val="23"/>
              </w:rPr>
              <w:t>受理和立案信息，包括：案件受理记录、立案报告</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before="6"/>
              <w:rPr>
                <w:b/>
                <w:sz w:val="33"/>
              </w:rPr>
            </w:pPr>
          </w:p>
          <w:p>
            <w:pPr>
              <w:pStyle w:val="10"/>
              <w:spacing w:line="254" w:lineRule="auto"/>
              <w:ind w:left="102" w:right="195"/>
              <w:rPr>
                <w:sz w:val="24"/>
              </w:rPr>
            </w:pPr>
            <w:r>
              <w:rPr>
                <w:sz w:val="24"/>
              </w:rPr>
              <w:t xml:space="preserve">结果信息—— </w:t>
            </w:r>
            <w:r>
              <w:rPr>
                <w:color w:val="000000"/>
                <w:sz w:val="23"/>
              </w:rPr>
              <w:t>处罚决定书文号、处罚名称、处罚类别、处罚事由、相对人名称、处罚依据、处罚单位、处罚决定日期</w:t>
            </w:r>
          </w:p>
          <w:p>
            <w:pPr>
              <w:pStyle w:val="10"/>
              <w:spacing w:line="254" w:lineRule="auto"/>
              <w:ind w:left="102" w:right="195"/>
              <w:rPr>
                <w:sz w:val="24"/>
              </w:rPr>
            </w:pP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r>
              <w:rPr>
                <w:sz w:val="24"/>
              </w:rPr>
              <w:t xml:space="preserve">自信息形成或者变更之日起7 个工作日内予以公开 </w:t>
            </w: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tcPr>
          <w:p>
            <w:pPr>
              <w:pStyle w:val="10"/>
              <w:rPr>
                <w:b/>
                <w:sz w:val="24"/>
              </w:rPr>
            </w:pPr>
          </w:p>
          <w:p>
            <w:pPr>
              <w:pStyle w:val="10"/>
              <w:spacing w:before="12"/>
              <w:rPr>
                <w:b/>
                <w:sz w:val="17"/>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7"/>
              <w:ind w:left="107" w:right="-29"/>
              <w:rPr>
                <w:sz w:val="24"/>
              </w:rPr>
            </w:pPr>
            <w:r>
              <w:rPr>
                <w:sz w:val="24"/>
              </w:rPr>
              <w:t xml:space="preserve">□广播电视 □纸质媒体         </w:t>
            </w:r>
          </w:p>
          <w:p>
            <w:pPr>
              <w:pStyle w:val="10"/>
              <w:spacing w:before="19"/>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8"/>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
    <w:p/>
    <w:p/>
    <w:p/>
    <w:p/>
    <w:p/>
    <w:p/>
    <w:p/>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19"/>
              </w:rPr>
            </w:pPr>
          </w:p>
          <w:p>
            <w:pPr>
              <w:pStyle w:val="10"/>
              <w:ind w:left="110" w:right="-29"/>
              <w:rPr>
                <w:sz w:val="24"/>
              </w:rPr>
            </w:pPr>
            <w:r>
              <w:rPr>
                <w:sz w:val="24"/>
              </w:rPr>
              <w:t>01</w:t>
            </w:r>
            <w:r>
              <w:rPr>
                <w:rFonts w:hint="eastAsia"/>
                <w:sz w:val="24"/>
              </w:rPr>
              <w:t>12</w:t>
            </w:r>
            <w:r>
              <w:rPr>
                <w:sz w:val="24"/>
              </w:rPr>
              <w:t xml:space="preserve"> </w:t>
            </w: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26"/>
              </w:rPr>
            </w:pPr>
          </w:p>
          <w:p>
            <w:pPr>
              <w:pStyle w:val="10"/>
              <w:spacing w:line="254" w:lineRule="auto"/>
              <w:ind w:left="167" w:right="34"/>
              <w:rPr>
                <w:sz w:val="24"/>
              </w:rPr>
            </w:pPr>
            <w:r>
              <w:rPr>
                <w:sz w:val="24"/>
              </w:rPr>
              <w:t>01 行政</w:t>
            </w:r>
            <w:r>
              <w:rPr>
                <w:rFonts w:hint="eastAsia"/>
                <w:sz w:val="24"/>
              </w:rPr>
              <w:t>处罚</w:t>
            </w:r>
            <w:r>
              <w:rPr>
                <w:sz w:val="24"/>
              </w:rPr>
              <w:t xml:space="preserve">类事项 </w:t>
            </w: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rPr>
            </w:pPr>
            <w:r>
              <w:rPr>
                <w:rFonts w:hint="eastAsia"/>
                <w:color w:val="000000"/>
                <w:lang w:val="en-US"/>
              </w:rPr>
              <w:t>药师未按照规定审核、调剂抗菌药物处方，情节严重的，未按照规定私自增加抗菌药物品种或者品规的处罚</w:t>
            </w:r>
          </w:p>
          <w:p>
            <w:pPr>
              <w:pStyle w:val="10"/>
              <w:rPr>
                <w:b/>
              </w:rPr>
            </w:pPr>
          </w:p>
          <w:p>
            <w:pPr>
              <w:pStyle w:val="10"/>
              <w:spacing w:before="201" w:line="254" w:lineRule="auto"/>
              <w:ind w:left="124" w:right="122"/>
              <w:jc w:val="center"/>
              <w:rPr>
                <w:sz w:val="24"/>
              </w:rPr>
            </w:pPr>
          </w:p>
        </w:tc>
        <w:tc>
          <w:tcPr>
            <w:tcW w:w="4389" w:type="dxa"/>
          </w:tcPr>
          <w:p>
            <w:pPr>
              <w:pStyle w:val="10"/>
              <w:spacing w:before="4"/>
              <w:rPr>
                <w:b/>
                <w:sz w:val="24"/>
              </w:rPr>
            </w:pPr>
          </w:p>
          <w:p>
            <w:pPr>
              <w:pStyle w:val="10"/>
              <w:ind w:left="102"/>
              <w:rPr>
                <w:sz w:val="24"/>
              </w:rPr>
            </w:pPr>
            <w:r>
              <w:rPr>
                <w:sz w:val="24"/>
              </w:rPr>
              <w:t xml:space="preserve">法律法规和政策文件 </w:t>
            </w:r>
          </w:p>
        </w:tc>
        <w:tc>
          <w:tcPr>
            <w:tcW w:w="496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line="254" w:lineRule="auto"/>
              <w:ind w:left="111" w:right="284"/>
              <w:jc w:val="both"/>
              <w:rPr>
                <w:sz w:val="24"/>
              </w:rPr>
            </w:pPr>
            <w:r>
              <w:rPr>
                <w:sz w:val="24"/>
              </w:rPr>
              <w:t xml:space="preserve"> </w:t>
            </w:r>
          </w:p>
          <w:p>
            <w:pPr>
              <w:rPr>
                <w:color w:val="000000"/>
                <w:sz w:val="23"/>
              </w:rPr>
            </w:pPr>
            <w:r>
              <w:rPr>
                <w:rFonts w:hint="eastAsia"/>
                <w:color w:val="000000"/>
                <w:sz w:val="23"/>
              </w:rPr>
              <w:t xml:space="preserve">【法律】《中华人民共和国行政处罚法》（中华人民共和国主席令第63号 2009年8月27日修正） </w:t>
            </w:r>
          </w:p>
          <w:p>
            <w:pPr>
              <w:rPr>
                <w:color w:val="000000"/>
                <w:sz w:val="23"/>
              </w:rPr>
            </w:pPr>
            <w:r>
              <w:rPr>
                <w:rFonts w:hint="eastAsia"/>
                <w:color w:val="000000"/>
                <w:sz w:val="23"/>
              </w:rPr>
              <w:t xml:space="preserve">【行政法规】《医疗机构管理条例》（中华人民共和国国务院令第149号 2016年2月6日修改） </w:t>
            </w:r>
          </w:p>
          <w:p>
            <w:pPr>
              <w:rPr>
                <w:color w:val="000000"/>
                <w:sz w:val="23"/>
              </w:rPr>
            </w:pPr>
            <w:r>
              <w:rPr>
                <w:rFonts w:hint="eastAsia"/>
                <w:color w:val="000000"/>
                <w:sz w:val="23"/>
              </w:rPr>
              <w:t xml:space="preserve">【部门规章及规范性文件】《性病防治管理办法》（中华人民共和国卫生部令第15号） </w:t>
            </w:r>
          </w:p>
          <w:p>
            <w:pPr>
              <w:rPr>
                <w:color w:val="000000"/>
                <w:sz w:val="23"/>
              </w:rPr>
            </w:pPr>
            <w:r>
              <w:rPr>
                <w:rFonts w:hint="eastAsia"/>
                <w:color w:val="000000"/>
                <w:sz w:val="23"/>
              </w:rPr>
              <w:t xml:space="preserve">【部门规章及规范性文件】《医疗机构管理条例实施细则》（中华人民共和国卫生部令第35号） </w:t>
            </w:r>
          </w:p>
          <w:p>
            <w:pPr>
              <w:pStyle w:val="10"/>
              <w:spacing w:before="1" w:line="254" w:lineRule="auto"/>
              <w:ind w:left="111" w:right="284"/>
              <w:jc w:val="both"/>
              <w:rPr>
                <w:sz w:val="24"/>
              </w:rPr>
            </w:pPr>
            <w:r>
              <w:rPr>
                <w:rFonts w:hint="eastAsia"/>
                <w:color w:val="000000"/>
                <w:sz w:val="23"/>
              </w:rPr>
              <w:t xml:space="preserve">【部门规章及规范性文件】《卫生行政处罚程序》（1997年6月19日中华人民共和国卫生部令第53号） </w:t>
            </w: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19"/>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4"/>
              <w:rPr>
                <w:b/>
                <w:sz w:val="18"/>
              </w:rPr>
            </w:pPr>
          </w:p>
          <w:p>
            <w:pPr>
              <w:pStyle w:val="10"/>
              <w:spacing w:line="307" w:lineRule="exact"/>
              <w:ind w:left="102"/>
              <w:rPr>
                <w:sz w:val="24"/>
              </w:rPr>
            </w:pPr>
            <w:r>
              <w:rPr>
                <w:sz w:val="24"/>
              </w:rPr>
              <w:t xml:space="preserve"> </w:t>
            </w:r>
            <w:r>
              <w:rPr>
                <w:color w:val="000000"/>
                <w:sz w:val="23"/>
              </w:rPr>
              <w:t>投诉举报电话以及网上投诉渠道</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rPr>
                <w:color w:val="000000"/>
                <w:sz w:val="23"/>
              </w:rPr>
              <w:t>受理和立案信息，包括：案件受理记录、立案报告</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before="6"/>
              <w:rPr>
                <w:b/>
                <w:sz w:val="33"/>
              </w:rPr>
            </w:pPr>
          </w:p>
          <w:p>
            <w:pPr>
              <w:pStyle w:val="10"/>
              <w:spacing w:line="254" w:lineRule="auto"/>
              <w:ind w:left="102" w:right="195"/>
              <w:rPr>
                <w:sz w:val="24"/>
              </w:rPr>
            </w:pPr>
            <w:r>
              <w:rPr>
                <w:sz w:val="24"/>
              </w:rPr>
              <w:t xml:space="preserve">结果信息—— </w:t>
            </w:r>
            <w:r>
              <w:rPr>
                <w:color w:val="000000"/>
                <w:sz w:val="23"/>
              </w:rPr>
              <w:t>处罚决定书文号、处罚名称、处罚类别、处罚事由、相对人名称、处罚依据、处罚单位、处罚决定日期</w:t>
            </w:r>
          </w:p>
          <w:p>
            <w:pPr>
              <w:pStyle w:val="10"/>
              <w:spacing w:line="254" w:lineRule="auto"/>
              <w:ind w:left="102" w:right="195"/>
              <w:rPr>
                <w:sz w:val="24"/>
              </w:rPr>
            </w:pP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r>
              <w:rPr>
                <w:sz w:val="24"/>
              </w:rPr>
              <w:t xml:space="preserve">自信息形成或者变更之日起7 个工作日内予以公开 </w:t>
            </w: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tcPr>
          <w:p>
            <w:pPr>
              <w:pStyle w:val="10"/>
              <w:rPr>
                <w:b/>
                <w:sz w:val="24"/>
              </w:rPr>
            </w:pPr>
          </w:p>
          <w:p>
            <w:pPr>
              <w:pStyle w:val="10"/>
              <w:spacing w:before="12"/>
              <w:rPr>
                <w:b/>
                <w:sz w:val="17"/>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7"/>
              <w:ind w:left="107" w:right="-29"/>
              <w:rPr>
                <w:sz w:val="24"/>
              </w:rPr>
            </w:pPr>
            <w:r>
              <w:rPr>
                <w:sz w:val="24"/>
              </w:rPr>
              <w:t xml:space="preserve">□广播电视 □纸质媒体         </w:t>
            </w:r>
          </w:p>
          <w:p>
            <w:pPr>
              <w:pStyle w:val="10"/>
              <w:spacing w:before="19"/>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8"/>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19"/>
              </w:rPr>
            </w:pPr>
          </w:p>
          <w:p>
            <w:pPr>
              <w:pStyle w:val="10"/>
              <w:ind w:left="110" w:right="-29"/>
              <w:rPr>
                <w:sz w:val="24"/>
              </w:rPr>
            </w:pPr>
            <w:r>
              <w:rPr>
                <w:sz w:val="24"/>
              </w:rPr>
              <w:t>011</w:t>
            </w:r>
            <w:r>
              <w:rPr>
                <w:rFonts w:hint="eastAsia"/>
                <w:sz w:val="24"/>
                <w:lang w:val="en-US"/>
              </w:rPr>
              <w:t>3</w:t>
            </w:r>
            <w:r>
              <w:rPr>
                <w:sz w:val="24"/>
              </w:rPr>
              <w:t xml:space="preserve"> </w:t>
            </w: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26"/>
              </w:rPr>
            </w:pPr>
          </w:p>
          <w:p>
            <w:pPr>
              <w:pStyle w:val="10"/>
              <w:spacing w:line="254" w:lineRule="auto"/>
              <w:ind w:left="167" w:right="34"/>
              <w:rPr>
                <w:sz w:val="24"/>
              </w:rPr>
            </w:pPr>
            <w:r>
              <w:rPr>
                <w:sz w:val="24"/>
              </w:rPr>
              <w:t>01 行政</w:t>
            </w:r>
            <w:r>
              <w:rPr>
                <w:rFonts w:hint="eastAsia"/>
                <w:sz w:val="24"/>
              </w:rPr>
              <w:t>处罚</w:t>
            </w:r>
            <w:r>
              <w:rPr>
                <w:sz w:val="24"/>
              </w:rPr>
              <w:t xml:space="preserve">类事项 </w:t>
            </w: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rPr>
            </w:pPr>
            <w:r>
              <w:rPr>
                <w:rFonts w:hint="eastAsia"/>
                <w:color w:val="000000"/>
                <w:lang w:val="en-US"/>
              </w:rPr>
              <w:t>医疗机构无专职或者兼职人员负责本单位药品不良反应监测工作；未按照要求开展药品不良反应或者群体不良事件报告、调查、评价和处理；不配合严重药品不良反应和群体不良事件相关调查工作的处罚</w:t>
            </w:r>
          </w:p>
          <w:p>
            <w:pPr>
              <w:pStyle w:val="10"/>
              <w:rPr>
                <w:b/>
                <w:sz w:val="24"/>
              </w:rPr>
            </w:pPr>
          </w:p>
          <w:p>
            <w:pPr>
              <w:pStyle w:val="10"/>
              <w:spacing w:before="201" w:line="254" w:lineRule="auto"/>
              <w:ind w:left="124" w:right="122"/>
              <w:jc w:val="center"/>
              <w:rPr>
                <w:sz w:val="24"/>
              </w:rPr>
            </w:pPr>
          </w:p>
        </w:tc>
        <w:tc>
          <w:tcPr>
            <w:tcW w:w="4389" w:type="dxa"/>
          </w:tcPr>
          <w:p>
            <w:pPr>
              <w:pStyle w:val="10"/>
              <w:spacing w:before="4"/>
              <w:rPr>
                <w:b/>
                <w:sz w:val="24"/>
              </w:rPr>
            </w:pPr>
          </w:p>
          <w:p>
            <w:pPr>
              <w:pStyle w:val="10"/>
              <w:ind w:left="102"/>
              <w:rPr>
                <w:sz w:val="24"/>
              </w:rPr>
            </w:pPr>
            <w:r>
              <w:rPr>
                <w:sz w:val="24"/>
              </w:rPr>
              <w:t xml:space="preserve">法律法规和政策文件 </w:t>
            </w:r>
          </w:p>
        </w:tc>
        <w:tc>
          <w:tcPr>
            <w:tcW w:w="496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line="254" w:lineRule="auto"/>
              <w:ind w:left="111" w:right="284"/>
              <w:jc w:val="both"/>
              <w:rPr>
                <w:sz w:val="24"/>
              </w:rPr>
            </w:pPr>
            <w:r>
              <w:rPr>
                <w:sz w:val="24"/>
              </w:rPr>
              <w:t xml:space="preserve"> </w:t>
            </w:r>
          </w:p>
          <w:p>
            <w:pPr>
              <w:rPr>
                <w:color w:val="000000"/>
                <w:sz w:val="23"/>
              </w:rPr>
            </w:pPr>
            <w:r>
              <w:rPr>
                <w:rFonts w:hint="eastAsia"/>
                <w:color w:val="000000"/>
                <w:sz w:val="23"/>
              </w:rPr>
              <w:t xml:space="preserve">【法律】《中华人民共和国行政处罚法》（中华人民共和国主席令第63号 2009年8月27日修正） </w:t>
            </w:r>
          </w:p>
          <w:p>
            <w:pPr>
              <w:rPr>
                <w:color w:val="000000"/>
                <w:sz w:val="23"/>
              </w:rPr>
            </w:pPr>
            <w:r>
              <w:rPr>
                <w:rFonts w:hint="eastAsia"/>
                <w:color w:val="000000"/>
                <w:sz w:val="23"/>
              </w:rPr>
              <w:t xml:space="preserve">【行政法规】《医疗机构管理条例》（中华人民共和国国务院令第149号 2016年2月6日修改） </w:t>
            </w:r>
          </w:p>
          <w:p>
            <w:pPr>
              <w:rPr>
                <w:color w:val="000000"/>
                <w:sz w:val="23"/>
              </w:rPr>
            </w:pPr>
            <w:r>
              <w:rPr>
                <w:rFonts w:hint="eastAsia"/>
                <w:color w:val="000000"/>
                <w:sz w:val="23"/>
              </w:rPr>
              <w:t xml:space="preserve">【部门规章及规范性文件】《性病防治管理办法》（中华人民共和国卫生部令第15号） </w:t>
            </w:r>
          </w:p>
          <w:p>
            <w:pPr>
              <w:rPr>
                <w:color w:val="000000"/>
                <w:sz w:val="23"/>
              </w:rPr>
            </w:pPr>
            <w:r>
              <w:rPr>
                <w:rFonts w:hint="eastAsia"/>
                <w:color w:val="000000"/>
                <w:sz w:val="23"/>
              </w:rPr>
              <w:t xml:space="preserve">【部门规章及规范性文件】《医疗机构管理条例实施细则》（中华人民共和国卫生部令第35号） </w:t>
            </w:r>
          </w:p>
          <w:p>
            <w:pPr>
              <w:pStyle w:val="10"/>
              <w:spacing w:before="1" w:line="254" w:lineRule="auto"/>
              <w:ind w:left="111" w:right="284"/>
              <w:jc w:val="both"/>
              <w:rPr>
                <w:sz w:val="24"/>
              </w:rPr>
            </w:pPr>
            <w:r>
              <w:rPr>
                <w:rFonts w:hint="eastAsia"/>
                <w:color w:val="000000"/>
                <w:sz w:val="23"/>
              </w:rPr>
              <w:t xml:space="preserve">【部门规章及规范性文件】《卫生行政处罚程序》（1997年6月19日中华人民共和国卫生部令第53号） </w:t>
            </w: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19"/>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4"/>
              <w:rPr>
                <w:b/>
                <w:sz w:val="18"/>
              </w:rPr>
            </w:pPr>
          </w:p>
          <w:p>
            <w:pPr>
              <w:pStyle w:val="10"/>
              <w:spacing w:line="307" w:lineRule="exact"/>
              <w:ind w:left="102"/>
              <w:rPr>
                <w:sz w:val="24"/>
              </w:rPr>
            </w:pPr>
            <w:r>
              <w:rPr>
                <w:sz w:val="24"/>
              </w:rPr>
              <w:t xml:space="preserve"> </w:t>
            </w:r>
            <w:r>
              <w:rPr>
                <w:color w:val="000000"/>
                <w:sz w:val="23"/>
              </w:rPr>
              <w:t>投诉举报电话以及网上投诉渠道</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rPr>
                <w:color w:val="000000"/>
                <w:sz w:val="23"/>
              </w:rPr>
              <w:t>受理和立案信息，包括：案件受理记录、立案报告</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before="6"/>
              <w:rPr>
                <w:b/>
                <w:sz w:val="33"/>
              </w:rPr>
            </w:pPr>
          </w:p>
          <w:p>
            <w:pPr>
              <w:pStyle w:val="10"/>
              <w:spacing w:line="254" w:lineRule="auto"/>
              <w:ind w:left="102" w:right="195"/>
              <w:rPr>
                <w:sz w:val="24"/>
              </w:rPr>
            </w:pPr>
            <w:r>
              <w:rPr>
                <w:sz w:val="24"/>
              </w:rPr>
              <w:t xml:space="preserve">结果信息—— </w:t>
            </w:r>
            <w:r>
              <w:rPr>
                <w:color w:val="000000"/>
                <w:sz w:val="23"/>
              </w:rPr>
              <w:t>处罚决定书文号、处罚名称、处罚类别、处罚事由、相对人名称、处罚依据、处罚单位、处罚决定日期</w:t>
            </w:r>
          </w:p>
          <w:p>
            <w:pPr>
              <w:pStyle w:val="10"/>
              <w:spacing w:line="254" w:lineRule="auto"/>
              <w:ind w:left="102" w:right="195"/>
              <w:rPr>
                <w:sz w:val="24"/>
              </w:rPr>
            </w:pP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r>
              <w:rPr>
                <w:sz w:val="24"/>
              </w:rPr>
              <w:t xml:space="preserve">自信息形成或者变更之日起7 个工作日内予以公开 </w:t>
            </w: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tcPr>
          <w:p>
            <w:pPr>
              <w:pStyle w:val="10"/>
              <w:rPr>
                <w:b/>
                <w:sz w:val="24"/>
              </w:rPr>
            </w:pPr>
          </w:p>
          <w:p>
            <w:pPr>
              <w:pStyle w:val="10"/>
              <w:spacing w:before="12"/>
              <w:rPr>
                <w:b/>
                <w:sz w:val="17"/>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7"/>
              <w:ind w:left="107" w:right="-29"/>
              <w:rPr>
                <w:sz w:val="24"/>
              </w:rPr>
            </w:pPr>
            <w:r>
              <w:rPr>
                <w:sz w:val="24"/>
              </w:rPr>
              <w:t xml:space="preserve">□广播电视 □纸质媒体         </w:t>
            </w:r>
          </w:p>
          <w:p>
            <w:pPr>
              <w:pStyle w:val="10"/>
              <w:spacing w:before="19"/>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8"/>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
    <w:p/>
    <w:p/>
    <w:p/>
    <w:p/>
    <w:p/>
    <w:p/>
    <w:p/>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19"/>
              </w:rPr>
            </w:pPr>
          </w:p>
          <w:p>
            <w:pPr>
              <w:pStyle w:val="10"/>
              <w:ind w:left="110" w:right="-29"/>
              <w:rPr>
                <w:sz w:val="24"/>
              </w:rPr>
            </w:pPr>
            <w:r>
              <w:rPr>
                <w:sz w:val="24"/>
              </w:rPr>
              <w:t>011</w:t>
            </w:r>
            <w:r>
              <w:rPr>
                <w:rFonts w:hint="eastAsia"/>
                <w:sz w:val="24"/>
                <w:lang w:val="en-US"/>
              </w:rPr>
              <w:t>4</w:t>
            </w:r>
            <w:r>
              <w:rPr>
                <w:sz w:val="24"/>
              </w:rPr>
              <w:t xml:space="preserve"> </w:t>
            </w: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26"/>
              </w:rPr>
            </w:pPr>
          </w:p>
          <w:p>
            <w:pPr>
              <w:pStyle w:val="10"/>
              <w:spacing w:line="254" w:lineRule="auto"/>
              <w:ind w:left="167" w:right="34"/>
              <w:rPr>
                <w:sz w:val="24"/>
              </w:rPr>
            </w:pPr>
            <w:r>
              <w:rPr>
                <w:sz w:val="24"/>
              </w:rPr>
              <w:t>01 行政</w:t>
            </w:r>
            <w:r>
              <w:rPr>
                <w:rFonts w:hint="eastAsia"/>
                <w:sz w:val="24"/>
              </w:rPr>
              <w:t>处罚</w:t>
            </w:r>
            <w:r>
              <w:rPr>
                <w:sz w:val="24"/>
              </w:rPr>
              <w:t xml:space="preserve">类事项 </w:t>
            </w: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rPr>
            </w:pPr>
            <w:r>
              <w:rPr>
                <w:rFonts w:hint="eastAsia"/>
                <w:color w:val="000000"/>
                <w:lang w:val="en-US"/>
              </w:rPr>
              <w:t xml:space="preserve">单位未依规对因生产、工作必须接触疫水的人员采取防护措施，或者未定期组织进行血吸虫病的专项体检；对政府有关部门采取的预防、控制措施不予配合；在血吸虫病防治地区施用未经无害化处理粪便的处罚  </w:t>
            </w:r>
          </w:p>
          <w:p>
            <w:pPr>
              <w:pStyle w:val="10"/>
              <w:rPr>
                <w:b/>
                <w:sz w:val="24"/>
              </w:rPr>
            </w:pPr>
          </w:p>
          <w:p>
            <w:pPr>
              <w:pStyle w:val="10"/>
              <w:rPr>
                <w:b/>
                <w:sz w:val="24"/>
              </w:rPr>
            </w:pPr>
          </w:p>
          <w:p>
            <w:pPr>
              <w:pStyle w:val="10"/>
              <w:spacing w:before="201" w:line="254" w:lineRule="auto"/>
              <w:ind w:left="124" w:right="122"/>
              <w:jc w:val="center"/>
              <w:rPr>
                <w:sz w:val="24"/>
              </w:rPr>
            </w:pPr>
          </w:p>
        </w:tc>
        <w:tc>
          <w:tcPr>
            <w:tcW w:w="4389" w:type="dxa"/>
          </w:tcPr>
          <w:p>
            <w:pPr>
              <w:pStyle w:val="10"/>
              <w:spacing w:before="4"/>
              <w:rPr>
                <w:b/>
                <w:sz w:val="24"/>
              </w:rPr>
            </w:pPr>
          </w:p>
          <w:p>
            <w:pPr>
              <w:pStyle w:val="10"/>
              <w:ind w:left="102"/>
              <w:rPr>
                <w:sz w:val="24"/>
              </w:rPr>
            </w:pPr>
            <w:r>
              <w:rPr>
                <w:sz w:val="24"/>
              </w:rPr>
              <w:t xml:space="preserve">法律法规和政策文件 </w:t>
            </w:r>
          </w:p>
        </w:tc>
        <w:tc>
          <w:tcPr>
            <w:tcW w:w="496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line="254" w:lineRule="auto"/>
              <w:ind w:left="111" w:right="284"/>
              <w:jc w:val="both"/>
              <w:rPr>
                <w:sz w:val="24"/>
              </w:rPr>
            </w:pPr>
            <w:r>
              <w:rPr>
                <w:sz w:val="24"/>
              </w:rPr>
              <w:t xml:space="preserve"> </w:t>
            </w:r>
          </w:p>
          <w:p>
            <w:pPr>
              <w:rPr>
                <w:color w:val="000000"/>
                <w:sz w:val="23"/>
              </w:rPr>
            </w:pPr>
            <w:r>
              <w:rPr>
                <w:rFonts w:hint="eastAsia"/>
                <w:color w:val="000000"/>
                <w:sz w:val="23"/>
              </w:rPr>
              <w:t xml:space="preserve">【法律】《中华人民共和国行政处罚法》（中华人民共和国主席令第63号 2009年8月27日修正） </w:t>
            </w:r>
          </w:p>
          <w:p>
            <w:pPr>
              <w:rPr>
                <w:color w:val="000000"/>
                <w:sz w:val="23"/>
              </w:rPr>
            </w:pPr>
            <w:r>
              <w:rPr>
                <w:rFonts w:hint="eastAsia"/>
                <w:color w:val="000000"/>
                <w:sz w:val="23"/>
              </w:rPr>
              <w:t xml:space="preserve">【行政法规】《医疗机构管理条例》（中华人民共和国国务院令第149号 2016年2月6日修改） </w:t>
            </w:r>
          </w:p>
          <w:p>
            <w:pPr>
              <w:rPr>
                <w:color w:val="000000"/>
                <w:sz w:val="23"/>
              </w:rPr>
            </w:pPr>
            <w:r>
              <w:rPr>
                <w:rFonts w:hint="eastAsia"/>
                <w:color w:val="000000"/>
                <w:sz w:val="23"/>
              </w:rPr>
              <w:t xml:space="preserve">【部门规章及规范性文件】《性病防治管理办法》（中华人民共和国卫生部令第15号） </w:t>
            </w:r>
          </w:p>
          <w:p>
            <w:pPr>
              <w:rPr>
                <w:color w:val="000000"/>
                <w:sz w:val="23"/>
              </w:rPr>
            </w:pPr>
            <w:r>
              <w:rPr>
                <w:rFonts w:hint="eastAsia"/>
                <w:color w:val="000000"/>
                <w:sz w:val="23"/>
              </w:rPr>
              <w:t xml:space="preserve">【部门规章及规范性文件】《医疗机构管理条例实施细则》（中华人民共和国卫生部令第35号） </w:t>
            </w:r>
          </w:p>
          <w:p>
            <w:pPr>
              <w:pStyle w:val="10"/>
              <w:spacing w:before="1" w:line="254" w:lineRule="auto"/>
              <w:ind w:left="111" w:right="284"/>
              <w:jc w:val="both"/>
              <w:rPr>
                <w:sz w:val="24"/>
              </w:rPr>
            </w:pPr>
            <w:r>
              <w:rPr>
                <w:rFonts w:hint="eastAsia"/>
                <w:color w:val="000000"/>
                <w:sz w:val="23"/>
              </w:rPr>
              <w:t xml:space="preserve">【部门规章及规范性文件】《卫生行政处罚程序》（1997年6月19日中华人民共和国卫生部令第53号） </w:t>
            </w: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19"/>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4"/>
              <w:rPr>
                <w:b/>
                <w:sz w:val="18"/>
              </w:rPr>
            </w:pPr>
          </w:p>
          <w:p>
            <w:pPr>
              <w:pStyle w:val="10"/>
              <w:spacing w:line="307" w:lineRule="exact"/>
              <w:ind w:left="102"/>
              <w:rPr>
                <w:sz w:val="24"/>
              </w:rPr>
            </w:pPr>
            <w:r>
              <w:rPr>
                <w:sz w:val="24"/>
              </w:rPr>
              <w:t xml:space="preserve"> </w:t>
            </w:r>
            <w:r>
              <w:rPr>
                <w:color w:val="000000"/>
                <w:sz w:val="23"/>
              </w:rPr>
              <w:t>投诉举报电话以及网上投诉渠道</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rPr>
                <w:color w:val="000000"/>
                <w:sz w:val="23"/>
              </w:rPr>
              <w:t>受理和立案信息，包括：案件受理记录、立案报告</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before="6"/>
              <w:rPr>
                <w:b/>
                <w:sz w:val="33"/>
              </w:rPr>
            </w:pPr>
          </w:p>
          <w:p>
            <w:pPr>
              <w:pStyle w:val="10"/>
              <w:spacing w:line="254" w:lineRule="auto"/>
              <w:ind w:left="102" w:right="195"/>
              <w:rPr>
                <w:sz w:val="24"/>
              </w:rPr>
            </w:pPr>
            <w:r>
              <w:rPr>
                <w:sz w:val="24"/>
              </w:rPr>
              <w:t xml:space="preserve">结果信息—— </w:t>
            </w:r>
            <w:r>
              <w:rPr>
                <w:color w:val="000000"/>
                <w:sz w:val="23"/>
              </w:rPr>
              <w:t>处罚决定书文号、处罚名称、处罚类别、处罚事由、相对人名称、处罚依据、处罚单位、处罚决定日期</w:t>
            </w:r>
          </w:p>
          <w:p>
            <w:pPr>
              <w:pStyle w:val="10"/>
              <w:spacing w:line="254" w:lineRule="auto"/>
              <w:ind w:left="102" w:right="195"/>
              <w:rPr>
                <w:sz w:val="24"/>
              </w:rPr>
            </w:pP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r>
              <w:rPr>
                <w:sz w:val="24"/>
              </w:rPr>
              <w:t xml:space="preserve">自信息形成或者变更之日起7 个工作日内予以公开 </w:t>
            </w: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tcPr>
          <w:p>
            <w:pPr>
              <w:pStyle w:val="10"/>
              <w:rPr>
                <w:b/>
                <w:sz w:val="24"/>
              </w:rPr>
            </w:pPr>
          </w:p>
          <w:p>
            <w:pPr>
              <w:pStyle w:val="10"/>
              <w:spacing w:before="12"/>
              <w:rPr>
                <w:b/>
                <w:sz w:val="17"/>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7"/>
              <w:ind w:left="107" w:right="-29"/>
              <w:rPr>
                <w:sz w:val="24"/>
              </w:rPr>
            </w:pPr>
            <w:r>
              <w:rPr>
                <w:sz w:val="24"/>
              </w:rPr>
              <w:t xml:space="preserve">□广播电视 □纸质媒体         </w:t>
            </w:r>
          </w:p>
          <w:p>
            <w:pPr>
              <w:pStyle w:val="10"/>
              <w:spacing w:before="19"/>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8"/>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
    <w:p/>
    <w:p/>
    <w:p/>
    <w:p/>
    <w:p/>
    <w:p/>
    <w:p/>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19"/>
              </w:rPr>
            </w:pPr>
          </w:p>
          <w:p>
            <w:pPr>
              <w:pStyle w:val="10"/>
              <w:ind w:left="110" w:right="-29"/>
              <w:rPr>
                <w:sz w:val="24"/>
              </w:rPr>
            </w:pPr>
            <w:r>
              <w:rPr>
                <w:sz w:val="24"/>
              </w:rPr>
              <w:t>011</w:t>
            </w:r>
            <w:r>
              <w:rPr>
                <w:rFonts w:hint="eastAsia"/>
                <w:sz w:val="24"/>
                <w:lang w:val="en-US"/>
              </w:rPr>
              <w:t>5</w:t>
            </w:r>
            <w:r>
              <w:rPr>
                <w:sz w:val="24"/>
              </w:rPr>
              <w:t xml:space="preserve"> </w:t>
            </w: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26"/>
              </w:rPr>
            </w:pPr>
          </w:p>
          <w:p>
            <w:pPr>
              <w:pStyle w:val="10"/>
              <w:spacing w:line="254" w:lineRule="auto"/>
              <w:ind w:left="167" w:right="34"/>
              <w:rPr>
                <w:sz w:val="24"/>
              </w:rPr>
            </w:pPr>
            <w:r>
              <w:rPr>
                <w:sz w:val="24"/>
              </w:rPr>
              <w:t>01 行政</w:t>
            </w:r>
            <w:r>
              <w:rPr>
                <w:rFonts w:hint="eastAsia"/>
                <w:sz w:val="24"/>
              </w:rPr>
              <w:t>处罚</w:t>
            </w:r>
            <w:r>
              <w:rPr>
                <w:sz w:val="24"/>
              </w:rPr>
              <w:t xml:space="preserve">类事项 </w:t>
            </w: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rPr>
            </w:pPr>
            <w:r>
              <w:rPr>
                <w:rFonts w:hint="eastAsia"/>
                <w:color w:val="000000"/>
                <w:lang w:val="en-US"/>
              </w:rPr>
              <w:t>执行职务的医疗卫生人员或个体行医人员不报、漏报、迟报、瞒报、缓报、谎报传染病疫情或突发性公共卫生事件的处罚</w:t>
            </w:r>
          </w:p>
          <w:p>
            <w:pPr>
              <w:pStyle w:val="10"/>
              <w:rPr>
                <w:b/>
              </w:rPr>
            </w:pPr>
          </w:p>
          <w:p>
            <w:pPr>
              <w:pStyle w:val="10"/>
              <w:spacing w:before="201" w:line="254" w:lineRule="auto"/>
              <w:ind w:left="124" w:right="122"/>
              <w:jc w:val="center"/>
              <w:rPr>
                <w:sz w:val="24"/>
              </w:rPr>
            </w:pPr>
          </w:p>
        </w:tc>
        <w:tc>
          <w:tcPr>
            <w:tcW w:w="4389" w:type="dxa"/>
          </w:tcPr>
          <w:p>
            <w:pPr>
              <w:pStyle w:val="10"/>
              <w:spacing w:before="4"/>
              <w:rPr>
                <w:b/>
                <w:sz w:val="24"/>
              </w:rPr>
            </w:pPr>
          </w:p>
          <w:p>
            <w:pPr>
              <w:pStyle w:val="10"/>
              <w:ind w:left="102"/>
              <w:rPr>
                <w:sz w:val="24"/>
              </w:rPr>
            </w:pPr>
            <w:r>
              <w:rPr>
                <w:sz w:val="24"/>
              </w:rPr>
              <w:t xml:space="preserve">法律法规和政策文件 </w:t>
            </w:r>
          </w:p>
        </w:tc>
        <w:tc>
          <w:tcPr>
            <w:tcW w:w="496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line="254" w:lineRule="auto"/>
              <w:ind w:left="111" w:right="284"/>
              <w:jc w:val="both"/>
              <w:rPr>
                <w:sz w:val="24"/>
              </w:rPr>
            </w:pPr>
            <w:r>
              <w:rPr>
                <w:sz w:val="24"/>
              </w:rPr>
              <w:t xml:space="preserve"> </w:t>
            </w:r>
          </w:p>
          <w:p>
            <w:pPr>
              <w:rPr>
                <w:color w:val="000000"/>
                <w:sz w:val="23"/>
              </w:rPr>
            </w:pPr>
            <w:r>
              <w:rPr>
                <w:rFonts w:hint="eastAsia"/>
                <w:color w:val="000000"/>
                <w:sz w:val="23"/>
              </w:rPr>
              <w:t xml:space="preserve">【法律】《中华人民共和国行政处罚法》（中华人民共和国主席令第63号 2009年8月27日修正） </w:t>
            </w:r>
          </w:p>
          <w:p>
            <w:pPr>
              <w:rPr>
                <w:color w:val="000000"/>
                <w:sz w:val="23"/>
              </w:rPr>
            </w:pPr>
            <w:r>
              <w:rPr>
                <w:rFonts w:hint="eastAsia"/>
                <w:color w:val="000000"/>
                <w:sz w:val="23"/>
              </w:rPr>
              <w:t xml:space="preserve">【行政法规】《医疗机构管理条例》（中华人民共和国国务院令第149号 2016年2月6日修改） </w:t>
            </w:r>
          </w:p>
          <w:p>
            <w:pPr>
              <w:rPr>
                <w:color w:val="000000"/>
                <w:sz w:val="23"/>
              </w:rPr>
            </w:pPr>
            <w:r>
              <w:rPr>
                <w:rFonts w:hint="eastAsia"/>
                <w:color w:val="000000"/>
                <w:sz w:val="23"/>
              </w:rPr>
              <w:t xml:space="preserve">【部门规章及规范性文件】《性病防治管理办法》（中华人民共和国卫生部令第15号） </w:t>
            </w:r>
          </w:p>
          <w:p>
            <w:pPr>
              <w:rPr>
                <w:color w:val="000000"/>
                <w:sz w:val="23"/>
              </w:rPr>
            </w:pPr>
            <w:r>
              <w:rPr>
                <w:rFonts w:hint="eastAsia"/>
                <w:color w:val="000000"/>
                <w:sz w:val="23"/>
              </w:rPr>
              <w:t xml:space="preserve">【部门规章及规范性文件】《医疗机构管理条例实施细则》（中华人民共和国卫生部令第35号） </w:t>
            </w:r>
          </w:p>
          <w:p>
            <w:pPr>
              <w:pStyle w:val="10"/>
              <w:spacing w:before="1" w:line="254" w:lineRule="auto"/>
              <w:ind w:left="111" w:right="284"/>
              <w:jc w:val="both"/>
              <w:rPr>
                <w:sz w:val="24"/>
              </w:rPr>
            </w:pPr>
            <w:r>
              <w:rPr>
                <w:rFonts w:hint="eastAsia"/>
                <w:color w:val="000000"/>
                <w:sz w:val="23"/>
              </w:rPr>
              <w:t xml:space="preserve">【部门规章及规范性文件】《卫生行政处罚程序》（1997年6月19日中华人民共和国卫生部令第53号） </w:t>
            </w: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19"/>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4"/>
              <w:rPr>
                <w:b/>
                <w:sz w:val="18"/>
              </w:rPr>
            </w:pPr>
          </w:p>
          <w:p>
            <w:pPr>
              <w:pStyle w:val="10"/>
              <w:spacing w:line="307" w:lineRule="exact"/>
              <w:ind w:left="102"/>
              <w:rPr>
                <w:sz w:val="24"/>
              </w:rPr>
            </w:pPr>
            <w:r>
              <w:rPr>
                <w:sz w:val="24"/>
              </w:rPr>
              <w:t xml:space="preserve"> </w:t>
            </w:r>
            <w:r>
              <w:rPr>
                <w:color w:val="000000"/>
                <w:sz w:val="23"/>
              </w:rPr>
              <w:t>投诉举报电话以及网上投诉渠道</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rPr>
                <w:color w:val="000000"/>
                <w:sz w:val="23"/>
              </w:rPr>
              <w:t>受理和立案信息，包括：案件受理记录、立案报告</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before="6"/>
              <w:rPr>
                <w:b/>
                <w:sz w:val="33"/>
              </w:rPr>
            </w:pPr>
          </w:p>
          <w:p>
            <w:pPr>
              <w:pStyle w:val="10"/>
              <w:spacing w:line="254" w:lineRule="auto"/>
              <w:ind w:left="102" w:right="195"/>
              <w:rPr>
                <w:sz w:val="24"/>
              </w:rPr>
            </w:pPr>
            <w:r>
              <w:rPr>
                <w:sz w:val="24"/>
              </w:rPr>
              <w:t xml:space="preserve">结果信息—— </w:t>
            </w:r>
            <w:r>
              <w:rPr>
                <w:color w:val="000000"/>
                <w:sz w:val="23"/>
              </w:rPr>
              <w:t>处罚决定书文号、处罚名称、处罚类别、处罚事由、相对人名称、处罚依据、处罚单位、处罚决定日期</w:t>
            </w:r>
          </w:p>
          <w:p>
            <w:pPr>
              <w:pStyle w:val="10"/>
              <w:spacing w:line="254" w:lineRule="auto"/>
              <w:ind w:left="102" w:right="195"/>
              <w:rPr>
                <w:sz w:val="24"/>
              </w:rPr>
            </w:pP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r>
              <w:rPr>
                <w:sz w:val="24"/>
              </w:rPr>
              <w:t xml:space="preserve">自信息形成或者变更之日起7 个工作日内予以公开 </w:t>
            </w: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tcPr>
          <w:p>
            <w:pPr>
              <w:pStyle w:val="10"/>
              <w:rPr>
                <w:b/>
                <w:sz w:val="24"/>
              </w:rPr>
            </w:pPr>
          </w:p>
          <w:p>
            <w:pPr>
              <w:pStyle w:val="10"/>
              <w:spacing w:before="12"/>
              <w:rPr>
                <w:b/>
                <w:sz w:val="17"/>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7"/>
              <w:ind w:left="107" w:right="-29"/>
              <w:rPr>
                <w:sz w:val="24"/>
              </w:rPr>
            </w:pPr>
            <w:r>
              <w:rPr>
                <w:sz w:val="24"/>
              </w:rPr>
              <w:t xml:space="preserve">□广播电视 □纸质媒体         </w:t>
            </w:r>
          </w:p>
          <w:p>
            <w:pPr>
              <w:pStyle w:val="10"/>
              <w:spacing w:before="19"/>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8"/>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
    <w:p/>
    <w:p/>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19"/>
              </w:rPr>
            </w:pPr>
          </w:p>
          <w:p>
            <w:pPr>
              <w:pStyle w:val="10"/>
              <w:ind w:left="110" w:right="-29"/>
              <w:rPr>
                <w:sz w:val="24"/>
              </w:rPr>
            </w:pPr>
            <w:r>
              <w:rPr>
                <w:sz w:val="24"/>
              </w:rPr>
              <w:t>0</w:t>
            </w:r>
            <w:r>
              <w:rPr>
                <w:rFonts w:hint="eastAsia"/>
                <w:sz w:val="24"/>
                <w:lang w:val="en-US"/>
              </w:rPr>
              <w:t>116</w:t>
            </w:r>
            <w:r>
              <w:rPr>
                <w:sz w:val="24"/>
              </w:rPr>
              <w:t xml:space="preserve"> </w:t>
            </w: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26"/>
              </w:rPr>
            </w:pPr>
          </w:p>
          <w:p>
            <w:pPr>
              <w:pStyle w:val="10"/>
              <w:spacing w:line="254" w:lineRule="auto"/>
              <w:ind w:left="167" w:right="34"/>
              <w:rPr>
                <w:sz w:val="24"/>
              </w:rPr>
            </w:pPr>
            <w:r>
              <w:rPr>
                <w:sz w:val="24"/>
              </w:rPr>
              <w:t>01 行政</w:t>
            </w:r>
            <w:r>
              <w:rPr>
                <w:rFonts w:hint="eastAsia"/>
                <w:sz w:val="24"/>
              </w:rPr>
              <w:t>处罚</w:t>
            </w:r>
            <w:r>
              <w:rPr>
                <w:sz w:val="24"/>
              </w:rPr>
              <w:t xml:space="preserve">类事项 </w:t>
            </w: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rPr>
            </w:pPr>
            <w:r>
              <w:rPr>
                <w:rFonts w:ascii="微软雅黑" w:hAnsi="微软雅黑" w:eastAsia="微软雅黑" w:cs="微软雅黑"/>
                <w:color w:val="000000"/>
              </w:rPr>
              <w:t>公共场</w:t>
            </w:r>
            <w:r>
              <w:rPr>
                <w:rFonts w:hint="eastAsia" w:ascii="微软雅黑" w:hAnsi="微软雅黑" w:eastAsia="微软雅黑" w:cs="微软雅黑"/>
                <w:color w:val="000000"/>
              </w:rPr>
              <w:t>所</w:t>
            </w:r>
            <w:r>
              <w:rPr>
                <w:rFonts w:ascii="微软雅黑" w:hAnsi="微软雅黑" w:eastAsia="微软雅黑" w:cs="微软雅黑"/>
                <w:color w:val="000000"/>
              </w:rPr>
              <w:t>卫生</w:t>
            </w:r>
            <w:r>
              <w:rPr>
                <w:rFonts w:hint="eastAsia" w:ascii="微软雅黑" w:hAnsi="微软雅黑" w:eastAsia="微软雅黑" w:cs="微软雅黑"/>
                <w:color w:val="000000"/>
              </w:rPr>
              <w:t>违法行为的处罚</w:t>
            </w:r>
          </w:p>
          <w:p>
            <w:pPr>
              <w:pStyle w:val="10"/>
              <w:rPr>
                <w:b/>
                <w:sz w:val="24"/>
              </w:rPr>
            </w:pPr>
          </w:p>
          <w:p>
            <w:pPr>
              <w:pStyle w:val="10"/>
              <w:spacing w:before="201" w:line="254" w:lineRule="auto"/>
              <w:ind w:left="124" w:right="122"/>
              <w:jc w:val="center"/>
              <w:rPr>
                <w:sz w:val="24"/>
              </w:rPr>
            </w:pPr>
          </w:p>
        </w:tc>
        <w:tc>
          <w:tcPr>
            <w:tcW w:w="4389" w:type="dxa"/>
          </w:tcPr>
          <w:p>
            <w:pPr>
              <w:pStyle w:val="10"/>
              <w:spacing w:before="4"/>
              <w:rPr>
                <w:b/>
                <w:sz w:val="24"/>
              </w:rPr>
            </w:pPr>
          </w:p>
          <w:p>
            <w:pPr>
              <w:pStyle w:val="10"/>
              <w:ind w:left="102"/>
              <w:rPr>
                <w:sz w:val="24"/>
              </w:rPr>
            </w:pPr>
            <w:r>
              <w:rPr>
                <w:sz w:val="24"/>
              </w:rPr>
              <w:t xml:space="preserve">法律法规和政策文件 </w:t>
            </w:r>
          </w:p>
        </w:tc>
        <w:tc>
          <w:tcPr>
            <w:tcW w:w="496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line="254" w:lineRule="auto"/>
              <w:ind w:left="111" w:right="284"/>
              <w:jc w:val="both"/>
              <w:rPr>
                <w:sz w:val="24"/>
              </w:rPr>
            </w:pPr>
            <w:r>
              <w:rPr>
                <w:sz w:val="24"/>
              </w:rPr>
              <w:t xml:space="preserve"> </w:t>
            </w:r>
          </w:p>
          <w:tbl>
            <w:tblPr>
              <w:tblStyle w:val="6"/>
              <w:tblW w:w="4740" w:type="dxa"/>
              <w:tblInd w:w="0" w:type="dxa"/>
              <w:tblLayout w:type="fixed"/>
              <w:tblCellMar>
                <w:top w:w="0" w:type="dxa"/>
                <w:left w:w="108" w:type="dxa"/>
                <w:bottom w:w="0" w:type="dxa"/>
                <w:right w:w="108" w:type="dxa"/>
              </w:tblCellMar>
            </w:tblPr>
            <w:tblGrid>
              <w:gridCol w:w="4740"/>
            </w:tblGrid>
            <w:tr>
              <w:tblPrEx>
                <w:tblCellMar>
                  <w:top w:w="0" w:type="dxa"/>
                  <w:left w:w="108" w:type="dxa"/>
                  <w:bottom w:w="0" w:type="dxa"/>
                  <w:right w:w="108" w:type="dxa"/>
                </w:tblCellMar>
              </w:tblPrEx>
              <w:trPr>
                <w:trHeight w:val="1913" w:hRule="atLeast"/>
              </w:trPr>
              <w:tc>
                <w:tcPr>
                  <w:tcW w:w="4740" w:type="dxa"/>
                  <w:tcBorders>
                    <w:tl2br w:val="nil"/>
                    <w:tr2bl w:val="nil"/>
                  </w:tcBorders>
                </w:tcPr>
                <w:p>
                  <w:pPr>
                    <w:rPr>
                      <w:color w:val="000000"/>
                      <w:sz w:val="23"/>
                    </w:rPr>
                  </w:pPr>
                  <w:r>
                    <w:rPr>
                      <w:rFonts w:hint="eastAsia"/>
                      <w:color w:val="000000"/>
                      <w:sz w:val="23"/>
                    </w:rPr>
                    <w:t xml:space="preserve">【法律】《中华人民共和国行政处罚法》（中华人民共和国主席令第63号 2009年8月27日修正） </w:t>
                  </w:r>
                </w:p>
                <w:p>
                  <w:pPr>
                    <w:rPr>
                      <w:color w:val="000000"/>
                      <w:sz w:val="23"/>
                    </w:rPr>
                  </w:pPr>
                  <w:r>
                    <w:rPr>
                      <w:rFonts w:hint="eastAsia"/>
                      <w:color w:val="000000"/>
                      <w:sz w:val="23"/>
                    </w:rPr>
                    <w:t xml:space="preserve">【行政法规】《公共场所卫生管理条例》（国发〔1987〕24号 2016年2月6日修订） </w:t>
                  </w:r>
                </w:p>
                <w:p>
                  <w:pPr>
                    <w:rPr>
                      <w:color w:val="000000"/>
                      <w:sz w:val="23"/>
                    </w:rPr>
                  </w:pPr>
                  <w:r>
                    <w:rPr>
                      <w:rFonts w:hint="eastAsia"/>
                      <w:color w:val="000000"/>
                      <w:sz w:val="23"/>
                    </w:rPr>
                    <w:t xml:space="preserve">） </w:t>
                  </w:r>
                </w:p>
                <w:p>
                  <w:pPr>
                    <w:rPr>
                      <w:color w:val="000000"/>
                      <w:sz w:val="23"/>
                    </w:rPr>
                  </w:pPr>
                  <w:r>
                    <w:rPr>
                      <w:rFonts w:hint="eastAsia"/>
                      <w:color w:val="000000"/>
                      <w:sz w:val="23"/>
                    </w:rPr>
                    <w:t xml:space="preserve">【部门规章及规范性文件】《卫生行政处罚程序》（1997年6月19日中华人民共和国卫生部令第53号） </w:t>
                  </w:r>
                </w:p>
              </w:tc>
            </w:tr>
          </w:tbl>
          <w:p>
            <w:pPr>
              <w:pStyle w:val="10"/>
              <w:spacing w:before="1" w:line="254" w:lineRule="auto"/>
              <w:ind w:left="111" w:right="284"/>
              <w:jc w:val="both"/>
              <w:rPr>
                <w:sz w:val="24"/>
              </w:rPr>
            </w:pPr>
            <w:r>
              <w:rPr>
                <w:rFonts w:hint="eastAsia"/>
                <w:color w:val="000000"/>
                <w:sz w:val="23"/>
              </w:rPr>
              <w:t>【部门规章及规范性文件】《公共场所卫生管理条例实施细则》（中华人民共和国卫生部令第80号 2017年12月26修正</w:t>
            </w: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19"/>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4"/>
              <w:rPr>
                <w:b/>
                <w:sz w:val="18"/>
              </w:rPr>
            </w:pPr>
          </w:p>
          <w:p>
            <w:pPr>
              <w:pStyle w:val="10"/>
              <w:spacing w:line="307" w:lineRule="exact"/>
              <w:ind w:left="102"/>
              <w:rPr>
                <w:sz w:val="24"/>
              </w:rPr>
            </w:pPr>
            <w:r>
              <w:rPr>
                <w:sz w:val="24"/>
              </w:rPr>
              <w:t xml:space="preserve"> </w:t>
            </w:r>
            <w:r>
              <w:rPr>
                <w:color w:val="000000"/>
                <w:sz w:val="23"/>
              </w:rPr>
              <w:t>投诉举报电话以及网上投诉渠道</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rPr>
                <w:color w:val="000000"/>
                <w:sz w:val="23"/>
              </w:rPr>
              <w:t>受理和立案信息，包括：案件受理记录、立案报告</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before="6"/>
              <w:rPr>
                <w:b/>
                <w:sz w:val="33"/>
              </w:rPr>
            </w:pPr>
          </w:p>
          <w:p>
            <w:pPr>
              <w:pStyle w:val="10"/>
              <w:spacing w:line="254" w:lineRule="auto"/>
              <w:ind w:left="102" w:right="195"/>
              <w:rPr>
                <w:sz w:val="24"/>
              </w:rPr>
            </w:pPr>
            <w:r>
              <w:rPr>
                <w:sz w:val="24"/>
              </w:rPr>
              <w:t xml:space="preserve">结果信息—— </w:t>
            </w:r>
            <w:r>
              <w:rPr>
                <w:color w:val="000000"/>
                <w:sz w:val="23"/>
              </w:rPr>
              <w:t>处罚决定书文号、处罚名称、处罚类别、处罚事由、相对人名称、处罚依据、处罚单位、处罚决定日期</w:t>
            </w:r>
          </w:p>
          <w:p>
            <w:pPr>
              <w:pStyle w:val="10"/>
              <w:spacing w:line="254" w:lineRule="auto"/>
              <w:ind w:left="102" w:right="195"/>
              <w:rPr>
                <w:sz w:val="24"/>
              </w:rPr>
            </w:pP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r>
              <w:rPr>
                <w:sz w:val="24"/>
              </w:rPr>
              <w:t xml:space="preserve">自信息形成或者变更之日起7 个工作日内予以公开 </w:t>
            </w: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tcPr>
          <w:p>
            <w:pPr>
              <w:pStyle w:val="10"/>
              <w:rPr>
                <w:b/>
                <w:sz w:val="24"/>
              </w:rPr>
            </w:pPr>
          </w:p>
          <w:p>
            <w:pPr>
              <w:pStyle w:val="10"/>
              <w:spacing w:before="12"/>
              <w:rPr>
                <w:b/>
                <w:sz w:val="17"/>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7"/>
              <w:ind w:left="107" w:right="-29"/>
              <w:rPr>
                <w:sz w:val="24"/>
              </w:rPr>
            </w:pPr>
            <w:r>
              <w:rPr>
                <w:sz w:val="24"/>
              </w:rPr>
              <w:t xml:space="preserve">□广播电视 □纸质媒体         </w:t>
            </w:r>
          </w:p>
          <w:p>
            <w:pPr>
              <w:pStyle w:val="10"/>
              <w:spacing w:before="19"/>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8"/>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
    <w:p/>
    <w:p/>
    <w:p/>
    <w:p/>
    <w:p/>
    <w:p/>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19"/>
              </w:rPr>
            </w:pPr>
          </w:p>
          <w:p>
            <w:pPr>
              <w:pStyle w:val="10"/>
              <w:ind w:left="110" w:right="-29"/>
              <w:rPr>
                <w:sz w:val="24"/>
              </w:rPr>
            </w:pPr>
            <w:r>
              <w:rPr>
                <w:sz w:val="24"/>
              </w:rPr>
              <w:t>01</w:t>
            </w:r>
            <w:r>
              <w:rPr>
                <w:rFonts w:hint="eastAsia"/>
                <w:sz w:val="24"/>
                <w:lang w:val="en-US"/>
              </w:rPr>
              <w:t>17</w:t>
            </w:r>
            <w:r>
              <w:rPr>
                <w:sz w:val="24"/>
              </w:rPr>
              <w:t xml:space="preserve"> </w:t>
            </w: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26"/>
              </w:rPr>
            </w:pPr>
          </w:p>
          <w:p>
            <w:pPr>
              <w:pStyle w:val="10"/>
              <w:spacing w:line="254" w:lineRule="auto"/>
              <w:ind w:left="167" w:right="34"/>
              <w:rPr>
                <w:sz w:val="24"/>
              </w:rPr>
            </w:pPr>
            <w:r>
              <w:rPr>
                <w:sz w:val="24"/>
              </w:rPr>
              <w:t>0</w:t>
            </w:r>
            <w:r>
              <w:rPr>
                <w:rFonts w:hint="eastAsia"/>
                <w:sz w:val="24"/>
                <w:lang w:val="en-US"/>
              </w:rPr>
              <w:t>1</w:t>
            </w:r>
            <w:r>
              <w:rPr>
                <w:sz w:val="24"/>
              </w:rPr>
              <w:t xml:space="preserve"> 行政</w:t>
            </w:r>
            <w:r>
              <w:rPr>
                <w:rFonts w:hint="eastAsia"/>
                <w:sz w:val="24"/>
              </w:rPr>
              <w:t>处罚</w:t>
            </w:r>
            <w:r>
              <w:rPr>
                <w:sz w:val="24"/>
              </w:rPr>
              <w:t xml:space="preserve">类事项 </w:t>
            </w: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r>
              <w:rPr>
                <w:rFonts w:hint="eastAsia" w:cs="黑体"/>
                <w:sz w:val="24"/>
                <w:szCs w:val="24"/>
              </w:rPr>
              <w:t>公共场所的经营者未检查服务人员的健康合格证明，允许未取得健康合格证明的人员从事服务工作确定的公共场所的经营者未在公共场所内放置安全套和设置安全套发售设施的处罚</w:t>
            </w:r>
          </w:p>
          <w:p>
            <w:pPr>
              <w:pStyle w:val="10"/>
              <w:rPr>
                <w:b/>
                <w:sz w:val="24"/>
              </w:rPr>
            </w:pPr>
          </w:p>
          <w:p>
            <w:pPr>
              <w:pStyle w:val="10"/>
              <w:spacing w:before="201" w:line="254" w:lineRule="auto"/>
              <w:ind w:left="124" w:right="122"/>
              <w:jc w:val="center"/>
              <w:rPr>
                <w:sz w:val="24"/>
              </w:rPr>
            </w:pPr>
          </w:p>
        </w:tc>
        <w:tc>
          <w:tcPr>
            <w:tcW w:w="4389" w:type="dxa"/>
          </w:tcPr>
          <w:p>
            <w:pPr>
              <w:pStyle w:val="10"/>
              <w:spacing w:before="4"/>
              <w:rPr>
                <w:b/>
                <w:sz w:val="24"/>
              </w:rPr>
            </w:pPr>
          </w:p>
          <w:p>
            <w:pPr>
              <w:pStyle w:val="10"/>
              <w:ind w:left="102"/>
              <w:rPr>
                <w:sz w:val="24"/>
              </w:rPr>
            </w:pPr>
            <w:r>
              <w:rPr>
                <w:sz w:val="24"/>
              </w:rPr>
              <w:t xml:space="preserve">法律法规和政策文件 </w:t>
            </w:r>
          </w:p>
        </w:tc>
        <w:tc>
          <w:tcPr>
            <w:tcW w:w="496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line="254" w:lineRule="auto"/>
              <w:ind w:left="111" w:right="284"/>
              <w:jc w:val="both"/>
              <w:rPr>
                <w:sz w:val="24"/>
              </w:rPr>
            </w:pPr>
            <w:r>
              <w:rPr>
                <w:sz w:val="24"/>
              </w:rPr>
              <w:t xml:space="preserve"> </w:t>
            </w:r>
          </w:p>
          <w:p>
            <w:pPr>
              <w:rPr>
                <w:color w:val="000000"/>
                <w:sz w:val="23"/>
              </w:rPr>
            </w:pPr>
            <w:r>
              <w:rPr>
                <w:rFonts w:hint="eastAsia"/>
                <w:color w:val="000000"/>
                <w:sz w:val="23"/>
              </w:rPr>
              <w:t xml:space="preserve">【法律】《中华人民共和国行政处罚法》（中华人民共和国主席令第63号 2009年8月27日修正） </w:t>
            </w:r>
          </w:p>
          <w:p>
            <w:pPr>
              <w:rPr>
                <w:color w:val="000000"/>
                <w:sz w:val="23"/>
              </w:rPr>
            </w:pPr>
            <w:r>
              <w:rPr>
                <w:rFonts w:hint="eastAsia"/>
                <w:color w:val="000000"/>
                <w:sz w:val="23"/>
              </w:rPr>
              <w:t xml:space="preserve">【部门规章及规范性文件】《公共场所卫生管理条例实施细则》（中华人民共和国卫生部令第80号 2017年12月26修正） </w:t>
            </w:r>
          </w:p>
          <w:p>
            <w:pPr>
              <w:rPr>
                <w:color w:val="000000"/>
                <w:sz w:val="23"/>
              </w:rPr>
            </w:pPr>
            <w:r>
              <w:rPr>
                <w:rFonts w:hint="eastAsia"/>
                <w:color w:val="000000"/>
                <w:sz w:val="23"/>
              </w:rPr>
              <w:t xml:space="preserve">【行政法规】《公共场所卫生管理条例》（国发〔1987〕24号 2016年2月6日修订） </w:t>
            </w:r>
          </w:p>
          <w:p>
            <w:pPr>
              <w:pStyle w:val="10"/>
              <w:spacing w:before="1" w:line="254" w:lineRule="auto"/>
              <w:ind w:left="111" w:right="284"/>
              <w:jc w:val="both"/>
              <w:rPr>
                <w:sz w:val="24"/>
              </w:rPr>
            </w:pPr>
            <w:r>
              <w:rPr>
                <w:rFonts w:hint="eastAsia"/>
                <w:color w:val="000000"/>
                <w:sz w:val="23"/>
              </w:rPr>
              <w:t xml:space="preserve"> </w:t>
            </w: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19"/>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4"/>
              <w:rPr>
                <w:b/>
                <w:sz w:val="18"/>
              </w:rPr>
            </w:pPr>
          </w:p>
          <w:p>
            <w:pPr>
              <w:pStyle w:val="10"/>
              <w:spacing w:line="307" w:lineRule="exact"/>
              <w:ind w:left="102"/>
              <w:rPr>
                <w:sz w:val="24"/>
              </w:rPr>
            </w:pPr>
            <w:r>
              <w:rPr>
                <w:sz w:val="24"/>
              </w:rPr>
              <w:t xml:space="preserve"> </w:t>
            </w:r>
            <w:r>
              <w:rPr>
                <w:color w:val="000000"/>
                <w:sz w:val="23"/>
              </w:rPr>
              <w:t>投诉举报电话以及网上投诉渠道</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rPr>
                <w:color w:val="000000"/>
                <w:sz w:val="23"/>
              </w:rPr>
              <w:t>受理和立案信息，包括：案件受理记录、立案报告</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before="6"/>
              <w:rPr>
                <w:b/>
                <w:sz w:val="33"/>
              </w:rPr>
            </w:pPr>
          </w:p>
          <w:p>
            <w:pPr>
              <w:pStyle w:val="10"/>
              <w:spacing w:line="254" w:lineRule="auto"/>
              <w:ind w:left="102" w:right="195"/>
              <w:rPr>
                <w:sz w:val="24"/>
              </w:rPr>
            </w:pPr>
            <w:r>
              <w:rPr>
                <w:sz w:val="24"/>
              </w:rPr>
              <w:t xml:space="preserve">结果信息—— </w:t>
            </w:r>
            <w:r>
              <w:rPr>
                <w:color w:val="000000"/>
                <w:sz w:val="23"/>
              </w:rPr>
              <w:t>处罚决定书文号、处罚名称、处罚类别、处罚事由、相对人名称、处罚依据、处罚单位、处罚决定日期</w:t>
            </w:r>
          </w:p>
          <w:p>
            <w:pPr>
              <w:pStyle w:val="10"/>
              <w:spacing w:line="254" w:lineRule="auto"/>
              <w:ind w:left="102" w:right="195"/>
              <w:rPr>
                <w:sz w:val="24"/>
              </w:rPr>
            </w:pP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r>
              <w:rPr>
                <w:sz w:val="24"/>
              </w:rPr>
              <w:t xml:space="preserve">自信息形成或者变更之日起7 个工作日内予以公开 </w:t>
            </w: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tcPr>
          <w:p>
            <w:pPr>
              <w:pStyle w:val="10"/>
              <w:rPr>
                <w:b/>
                <w:sz w:val="24"/>
              </w:rPr>
            </w:pPr>
          </w:p>
          <w:p>
            <w:pPr>
              <w:pStyle w:val="10"/>
              <w:spacing w:before="12"/>
              <w:rPr>
                <w:b/>
                <w:sz w:val="17"/>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7"/>
              <w:ind w:left="107" w:right="-29"/>
              <w:rPr>
                <w:sz w:val="24"/>
              </w:rPr>
            </w:pPr>
            <w:r>
              <w:rPr>
                <w:sz w:val="24"/>
              </w:rPr>
              <w:t xml:space="preserve">□广播电视 □纸质媒体         </w:t>
            </w:r>
          </w:p>
          <w:p>
            <w:pPr>
              <w:pStyle w:val="10"/>
              <w:spacing w:before="19"/>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8"/>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
      <w:pPr>
        <w:pStyle w:val="2"/>
        <w:spacing w:before="33"/>
        <w:ind w:left="6391" w:right="6151"/>
        <w:jc w:val="center"/>
        <w:rPr>
          <w:w w:val="99"/>
        </w:rPr>
      </w:pPr>
    </w:p>
    <w:p>
      <w:pPr>
        <w:pStyle w:val="2"/>
        <w:spacing w:before="33"/>
        <w:ind w:left="6391" w:right="6151"/>
        <w:jc w:val="center"/>
        <w:rPr>
          <w:w w:val="99"/>
        </w:rPr>
      </w:pPr>
    </w:p>
    <w:tbl>
      <w:tblPr>
        <w:tblStyle w:val="6"/>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179" w:line="252"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rPr>
                <w:b/>
                <w:sz w:val="24"/>
              </w:rPr>
            </w:pPr>
          </w:p>
          <w:p>
            <w:pPr>
              <w:pStyle w:val="10"/>
              <w:spacing w:before="160"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pPr>
              <w:pStyle w:val="10"/>
              <w:rPr>
                <w:b/>
                <w:sz w:val="24"/>
              </w:rPr>
            </w:pPr>
          </w:p>
          <w:p>
            <w:pPr>
              <w:pStyle w:val="10"/>
              <w:rPr>
                <w:b/>
                <w:sz w:val="24"/>
              </w:rPr>
            </w:pPr>
          </w:p>
          <w:p>
            <w:pPr>
              <w:pStyle w:val="10"/>
              <w:rPr>
                <w:b/>
                <w:sz w:val="24"/>
              </w:rPr>
            </w:pPr>
          </w:p>
          <w:p>
            <w:pPr>
              <w:pStyle w:val="10"/>
              <w:spacing w:before="179" w:line="252"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pPr>
              <w:pStyle w:val="10"/>
              <w:rPr>
                <w:b/>
                <w:sz w:val="24"/>
              </w:rPr>
            </w:pPr>
          </w:p>
          <w:p>
            <w:pPr>
              <w:pStyle w:val="10"/>
              <w:rPr>
                <w:b/>
                <w:sz w:val="24"/>
              </w:rPr>
            </w:pPr>
          </w:p>
          <w:p>
            <w:pPr>
              <w:pStyle w:val="10"/>
              <w:rPr>
                <w:b/>
                <w:sz w:val="24"/>
              </w:rPr>
            </w:pPr>
          </w:p>
          <w:p>
            <w:pPr>
              <w:pStyle w:val="10"/>
              <w:spacing w:before="179"/>
              <w:ind w:left="1698" w:right="1689"/>
              <w:jc w:val="center"/>
              <w:rPr>
                <w:rFonts w:ascii="黑体" w:eastAsia="黑体"/>
                <w:sz w:val="24"/>
              </w:rPr>
            </w:pPr>
            <w:r>
              <w:rPr>
                <w:rFonts w:hint="eastAsia" w:ascii="黑体" w:eastAsia="黑体"/>
                <w:sz w:val="24"/>
              </w:rPr>
              <w:t>公开内容</w:t>
            </w:r>
          </w:p>
          <w:p>
            <w:pPr>
              <w:pStyle w:val="10"/>
              <w:spacing w:before="16"/>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pPr>
              <w:pStyle w:val="10"/>
              <w:rPr>
                <w:b/>
                <w:sz w:val="24"/>
              </w:rPr>
            </w:pPr>
          </w:p>
          <w:p>
            <w:pPr>
              <w:pStyle w:val="10"/>
              <w:rPr>
                <w:b/>
                <w:sz w:val="24"/>
              </w:rPr>
            </w:pPr>
          </w:p>
          <w:p>
            <w:pPr>
              <w:pStyle w:val="10"/>
              <w:rPr>
                <w:b/>
                <w:sz w:val="24"/>
              </w:rPr>
            </w:pPr>
          </w:p>
          <w:p>
            <w:pPr>
              <w:pStyle w:val="10"/>
              <w:spacing w:before="6"/>
              <w:rPr>
                <w:b/>
                <w:sz w:val="26"/>
              </w:rPr>
            </w:pPr>
          </w:p>
          <w:p>
            <w:pPr>
              <w:pStyle w:val="10"/>
              <w:spacing w:before="1"/>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pPr>
              <w:pStyle w:val="10"/>
              <w:rPr>
                <w:b/>
                <w:sz w:val="24"/>
              </w:rPr>
            </w:pPr>
          </w:p>
          <w:p>
            <w:pPr>
              <w:pStyle w:val="10"/>
              <w:rPr>
                <w:b/>
                <w:sz w:val="24"/>
              </w:rPr>
            </w:pPr>
          </w:p>
          <w:p>
            <w:pPr>
              <w:pStyle w:val="10"/>
              <w:rPr>
                <w:b/>
                <w:sz w:val="24"/>
              </w:rPr>
            </w:pPr>
          </w:p>
          <w:p>
            <w:pPr>
              <w:pStyle w:val="10"/>
              <w:spacing w:before="179" w:line="252"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rPr>
                <w:b/>
                <w:sz w:val="24"/>
              </w:rPr>
            </w:pPr>
          </w:p>
          <w:p>
            <w:pPr>
              <w:pStyle w:val="10"/>
              <w:spacing w:before="179" w:line="252"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pPr>
              <w:pStyle w:val="10"/>
              <w:rPr>
                <w:b/>
                <w:sz w:val="24"/>
              </w:rPr>
            </w:pPr>
          </w:p>
          <w:p>
            <w:pPr>
              <w:pStyle w:val="10"/>
              <w:rPr>
                <w:b/>
                <w:sz w:val="24"/>
              </w:rPr>
            </w:pPr>
          </w:p>
          <w:p>
            <w:pPr>
              <w:pStyle w:val="10"/>
              <w:rPr>
                <w:b/>
                <w:sz w:val="24"/>
              </w:rPr>
            </w:pPr>
          </w:p>
          <w:p>
            <w:pPr>
              <w:pStyle w:val="10"/>
              <w:spacing w:before="6"/>
              <w:rPr>
                <w:b/>
                <w:sz w:val="26"/>
              </w:rPr>
            </w:pPr>
          </w:p>
          <w:p>
            <w:pPr>
              <w:pStyle w:val="10"/>
              <w:spacing w:before="1"/>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pPr>
              <w:pStyle w:val="10"/>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pPr>
              <w:pStyle w:val="10"/>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pPr>
              <w:pStyle w:val="10"/>
              <w:spacing w:before="206" w:line="254" w:lineRule="auto"/>
              <w:ind w:left="189" w:right="168"/>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7"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10"/>
              <w:spacing w:before="10"/>
              <w:rPr>
                <w:b/>
                <w:sz w:val="31"/>
              </w:rPr>
            </w:pPr>
          </w:p>
          <w:p>
            <w:pPr>
              <w:pStyle w:val="10"/>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pPr>
              <w:pStyle w:val="10"/>
              <w:spacing w:before="3"/>
              <w:rPr>
                <w:b/>
                <w:sz w:val="19"/>
              </w:rPr>
            </w:pPr>
          </w:p>
          <w:p>
            <w:pPr>
              <w:pStyle w:val="10"/>
              <w:spacing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pPr>
              <w:pStyle w:val="10"/>
              <w:rPr>
                <w:b/>
                <w:sz w:val="24"/>
              </w:rPr>
            </w:pPr>
          </w:p>
          <w:p>
            <w:pPr>
              <w:pStyle w:val="10"/>
              <w:spacing w:before="7"/>
              <w:rPr>
                <w:b/>
                <w:sz w:val="20"/>
              </w:rPr>
            </w:pPr>
          </w:p>
          <w:p>
            <w:pPr>
              <w:pStyle w:val="10"/>
              <w:spacing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pPr>
              <w:pStyle w:val="10"/>
              <w:spacing w:before="10"/>
              <w:rPr>
                <w:b/>
                <w:sz w:val="31"/>
              </w:rPr>
            </w:pPr>
          </w:p>
          <w:p>
            <w:pPr>
              <w:pStyle w:val="10"/>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pPr>
              <w:pStyle w:val="10"/>
              <w:rPr>
                <w:b/>
                <w:sz w:val="24"/>
              </w:rPr>
            </w:pPr>
          </w:p>
          <w:p>
            <w:pPr>
              <w:pStyle w:val="10"/>
              <w:spacing w:before="7"/>
              <w:rPr>
                <w:b/>
                <w:sz w:val="20"/>
              </w:rPr>
            </w:pPr>
          </w:p>
          <w:p>
            <w:pPr>
              <w:pStyle w:val="10"/>
              <w:spacing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pPr>
              <w:pStyle w:val="10"/>
              <w:rPr>
                <w:b/>
                <w:sz w:val="24"/>
              </w:rPr>
            </w:pPr>
          </w:p>
          <w:p>
            <w:pPr>
              <w:pStyle w:val="10"/>
              <w:spacing w:before="7"/>
              <w:rPr>
                <w:b/>
                <w:sz w:val="20"/>
              </w:rPr>
            </w:pPr>
          </w:p>
          <w:p>
            <w:pPr>
              <w:pStyle w:val="10"/>
              <w:spacing w:line="254" w:lineRule="auto"/>
              <w:ind w:left="115" w:right="58"/>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9"/>
              <w:rPr>
                <w:b/>
                <w:sz w:val="34"/>
              </w:rPr>
            </w:pPr>
          </w:p>
          <w:p>
            <w:pPr>
              <w:pStyle w:val="10"/>
              <w:ind w:left="110" w:right="-29"/>
              <w:rPr>
                <w:sz w:val="24"/>
              </w:rPr>
            </w:pPr>
            <w:r>
              <w:rPr>
                <w:sz w:val="24"/>
              </w:rPr>
              <w:t>0</w:t>
            </w:r>
            <w:r>
              <w:rPr>
                <w:rFonts w:hint="eastAsia"/>
                <w:sz w:val="24"/>
                <w:lang w:val="en-US"/>
              </w:rPr>
              <w:t>118</w:t>
            </w:r>
            <w:r>
              <w:rPr>
                <w:sz w:val="24"/>
              </w:rPr>
              <w:t xml:space="preserve"> </w:t>
            </w: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9"/>
              <w:rPr>
                <w:b/>
                <w:sz w:val="17"/>
              </w:rPr>
            </w:pPr>
          </w:p>
          <w:p>
            <w:pPr>
              <w:widowControl/>
            </w:pPr>
            <w:r>
              <w:rPr>
                <w:rFonts w:ascii="TimesNewRomanPSMT" w:hAnsi="TimesNewRomanPSMT" w:eastAsia="TimesNewRomanPSMT" w:cs="TimesNewRomanPSMT"/>
                <w:color w:val="000000"/>
                <w:sz w:val="24"/>
                <w:szCs w:val="24"/>
                <w:lang w:val="en-US"/>
              </w:rPr>
              <w:t>0</w:t>
            </w:r>
            <w:r>
              <w:rPr>
                <w:rFonts w:hint="eastAsia" w:ascii="TimesNewRomanPSMT" w:hAnsi="TimesNewRomanPSMT" w:eastAsia="TimesNewRomanPSMT" w:cs="TimesNewRomanPSMT"/>
                <w:color w:val="000000"/>
                <w:sz w:val="24"/>
                <w:szCs w:val="24"/>
                <w:lang w:val="en-US"/>
              </w:rPr>
              <w:t>1</w:t>
            </w:r>
            <w:r>
              <w:rPr>
                <w:rFonts w:ascii="TimesNewRomanPSMT" w:hAnsi="TimesNewRomanPSMT" w:eastAsia="TimesNewRomanPSMT" w:cs="TimesNewRomanPSMT"/>
                <w:color w:val="000000"/>
                <w:sz w:val="24"/>
                <w:szCs w:val="24"/>
                <w:lang w:val="en-US"/>
              </w:rPr>
              <w:t xml:space="preserve"> </w:t>
            </w:r>
          </w:p>
          <w:p>
            <w:pPr>
              <w:widowControl/>
            </w:pPr>
            <w:r>
              <w:rPr>
                <w:rFonts w:hint="eastAsia"/>
                <w:color w:val="000000"/>
                <w:sz w:val="24"/>
                <w:szCs w:val="24"/>
                <w:lang w:val="en-US"/>
              </w:rPr>
              <w:t>行</w:t>
            </w:r>
          </w:p>
          <w:p>
            <w:pPr>
              <w:widowControl/>
            </w:pPr>
            <w:r>
              <w:rPr>
                <w:rFonts w:hint="eastAsia"/>
                <w:color w:val="000000"/>
                <w:sz w:val="24"/>
                <w:szCs w:val="24"/>
                <w:lang w:val="en-US"/>
              </w:rPr>
              <w:t>政</w:t>
            </w:r>
          </w:p>
          <w:p>
            <w:pPr>
              <w:widowControl/>
            </w:pPr>
            <w:r>
              <w:rPr>
                <w:rFonts w:hint="eastAsia"/>
                <w:color w:val="000000"/>
                <w:sz w:val="24"/>
                <w:szCs w:val="24"/>
                <w:lang w:val="en-US"/>
              </w:rPr>
              <w:t>处</w:t>
            </w:r>
          </w:p>
          <w:p>
            <w:pPr>
              <w:widowControl/>
            </w:pPr>
            <w:r>
              <w:rPr>
                <w:rFonts w:hint="eastAsia"/>
                <w:color w:val="000000"/>
                <w:sz w:val="24"/>
                <w:szCs w:val="24"/>
                <w:lang w:val="en-US"/>
              </w:rPr>
              <w:t>罚</w:t>
            </w:r>
          </w:p>
          <w:p>
            <w:pPr>
              <w:widowControl/>
            </w:pPr>
            <w:r>
              <w:rPr>
                <w:rFonts w:hint="eastAsia"/>
                <w:color w:val="000000"/>
                <w:sz w:val="24"/>
                <w:szCs w:val="24"/>
                <w:lang w:val="en-US"/>
              </w:rPr>
              <w:t>类</w:t>
            </w:r>
          </w:p>
          <w:p>
            <w:pPr>
              <w:widowControl/>
            </w:pPr>
            <w:r>
              <w:rPr>
                <w:rFonts w:hint="eastAsia"/>
                <w:color w:val="000000"/>
                <w:sz w:val="24"/>
                <w:szCs w:val="24"/>
                <w:lang w:val="en-US"/>
              </w:rPr>
              <w:t>事</w:t>
            </w:r>
          </w:p>
          <w:p>
            <w:pPr>
              <w:widowControl/>
            </w:pPr>
            <w:r>
              <w:rPr>
                <w:rFonts w:hint="eastAsia"/>
                <w:color w:val="000000"/>
                <w:sz w:val="24"/>
                <w:szCs w:val="24"/>
                <w:lang w:val="en-US"/>
              </w:rPr>
              <w:t>项</w:t>
            </w:r>
          </w:p>
          <w:p>
            <w:pPr>
              <w:pStyle w:val="10"/>
              <w:spacing w:line="254" w:lineRule="auto"/>
              <w:ind w:left="167" w:right="34"/>
              <w:rPr>
                <w:sz w:val="24"/>
              </w:rPr>
            </w:pPr>
            <w:r>
              <w:rPr>
                <w:sz w:val="24"/>
              </w:rPr>
              <w:t xml:space="preserve"> </w:t>
            </w:r>
          </w:p>
        </w:tc>
        <w:tc>
          <w:tcPr>
            <w:tcW w:w="169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2"/>
              <w:rPr>
                <w:b/>
                <w:sz w:val="19"/>
              </w:rPr>
            </w:pPr>
          </w:p>
          <w:p>
            <w:pPr>
              <w:widowControl/>
            </w:pPr>
            <w:r>
              <w:rPr>
                <w:rFonts w:hint="eastAsia"/>
                <w:color w:val="000000"/>
                <w:sz w:val="24"/>
                <w:szCs w:val="24"/>
                <w:lang w:val="en-US"/>
              </w:rPr>
              <w:t xml:space="preserve">对饮用水供水 </w:t>
            </w:r>
          </w:p>
          <w:p>
            <w:pPr>
              <w:widowControl/>
            </w:pPr>
            <w:r>
              <w:rPr>
                <w:rFonts w:hint="eastAsia"/>
                <w:color w:val="000000"/>
                <w:sz w:val="24"/>
                <w:szCs w:val="24"/>
                <w:lang w:val="en-US"/>
              </w:rPr>
              <w:t xml:space="preserve">单位供应的饮 </w:t>
            </w:r>
          </w:p>
          <w:p>
            <w:pPr>
              <w:widowControl/>
            </w:pPr>
            <w:r>
              <w:rPr>
                <w:rFonts w:hint="eastAsia"/>
                <w:color w:val="000000"/>
                <w:sz w:val="24"/>
                <w:szCs w:val="24"/>
                <w:lang w:val="en-US"/>
              </w:rPr>
              <w:t xml:space="preserve">用水不符合国 </w:t>
            </w:r>
          </w:p>
          <w:p>
            <w:pPr>
              <w:widowControl/>
            </w:pPr>
            <w:r>
              <w:rPr>
                <w:rFonts w:hint="eastAsia"/>
                <w:color w:val="000000"/>
                <w:sz w:val="24"/>
                <w:szCs w:val="24"/>
                <w:lang w:val="en-US"/>
              </w:rPr>
              <w:t xml:space="preserve">家规定的生活 </w:t>
            </w:r>
          </w:p>
          <w:p>
            <w:pPr>
              <w:widowControl/>
            </w:pPr>
            <w:r>
              <w:rPr>
                <w:rFonts w:hint="eastAsia"/>
                <w:color w:val="000000"/>
                <w:sz w:val="24"/>
                <w:szCs w:val="24"/>
                <w:lang w:val="en-US"/>
              </w:rPr>
              <w:t xml:space="preserve">饮用水卫生标 </w:t>
            </w:r>
          </w:p>
          <w:p>
            <w:pPr>
              <w:widowControl/>
            </w:pPr>
            <w:r>
              <w:rPr>
                <w:rFonts w:hint="eastAsia"/>
                <w:color w:val="000000"/>
                <w:sz w:val="24"/>
                <w:szCs w:val="24"/>
                <w:lang w:val="en-US"/>
              </w:rPr>
              <w:t>准的处罚</w:t>
            </w:r>
          </w:p>
          <w:p>
            <w:pPr>
              <w:pStyle w:val="10"/>
              <w:spacing w:before="1"/>
              <w:ind w:left="244"/>
              <w:rPr>
                <w:sz w:val="24"/>
              </w:rPr>
            </w:pPr>
            <w:r>
              <w:rPr>
                <w:sz w:val="24"/>
              </w:rPr>
              <w:t xml:space="preserve"> </w:t>
            </w:r>
          </w:p>
        </w:tc>
        <w:tc>
          <w:tcPr>
            <w:tcW w:w="4397" w:type="dxa"/>
          </w:tcPr>
          <w:p>
            <w:pPr>
              <w:pStyle w:val="10"/>
              <w:rPr>
                <w:b/>
                <w:sz w:val="24"/>
              </w:rPr>
            </w:pPr>
          </w:p>
          <w:p>
            <w:pPr>
              <w:pStyle w:val="10"/>
              <w:spacing w:before="170"/>
              <w:ind w:left="107"/>
              <w:rPr>
                <w:sz w:val="24"/>
              </w:rPr>
            </w:pPr>
            <w:r>
              <w:rPr>
                <w:sz w:val="24"/>
              </w:rPr>
              <w:t xml:space="preserve">法律法规和政策文件 </w:t>
            </w:r>
          </w:p>
        </w:tc>
        <w:tc>
          <w:tcPr>
            <w:tcW w:w="496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3"/>
              <w:rPr>
                <w:b/>
                <w:sz w:val="23"/>
              </w:rPr>
            </w:pPr>
          </w:p>
          <w:p>
            <w:pPr>
              <w:widowControl/>
            </w:pPr>
            <w:r>
              <w:rPr>
                <w:rFonts w:hint="eastAsia"/>
                <w:color w:val="000000"/>
                <w:sz w:val="24"/>
                <w:szCs w:val="24"/>
                <w:lang w:val="en-US"/>
              </w:rPr>
              <w:t xml:space="preserve">【法律】《中华人民共和国行政处罚法》 </w:t>
            </w:r>
          </w:p>
          <w:p>
            <w:pPr>
              <w:widowControl/>
            </w:pPr>
            <w:r>
              <w:rPr>
                <w:rFonts w:hint="eastAsia"/>
                <w:color w:val="000000"/>
                <w:sz w:val="24"/>
                <w:szCs w:val="24"/>
                <w:lang w:val="en-US"/>
              </w:rPr>
              <w:t xml:space="preserve">（中华人民共和国主席令第 63 号 2009 年 8 </w:t>
            </w:r>
          </w:p>
          <w:p>
            <w:pPr>
              <w:widowControl/>
            </w:pPr>
            <w:r>
              <w:rPr>
                <w:rFonts w:hint="eastAsia"/>
                <w:color w:val="000000"/>
                <w:sz w:val="24"/>
                <w:szCs w:val="24"/>
                <w:lang w:val="en-US"/>
              </w:rPr>
              <w:t xml:space="preserve">月 27 日修正） </w:t>
            </w:r>
          </w:p>
          <w:p>
            <w:pPr>
              <w:widowControl/>
            </w:pPr>
            <w:r>
              <w:rPr>
                <w:rFonts w:hint="eastAsia"/>
                <w:color w:val="000000"/>
                <w:sz w:val="24"/>
                <w:szCs w:val="24"/>
                <w:lang w:val="en-US"/>
              </w:rPr>
              <w:t xml:space="preserve">【法律】《中华人民共和国传染病防治法》 </w:t>
            </w:r>
          </w:p>
          <w:p>
            <w:pPr>
              <w:widowControl/>
            </w:pPr>
            <w:r>
              <w:rPr>
                <w:rFonts w:hint="eastAsia"/>
                <w:color w:val="000000"/>
                <w:sz w:val="24"/>
                <w:szCs w:val="24"/>
                <w:lang w:val="en-US"/>
              </w:rPr>
              <w:t xml:space="preserve">（2013 年 6 月 29 日修正） </w:t>
            </w:r>
          </w:p>
          <w:p>
            <w:pPr>
              <w:widowControl/>
            </w:pPr>
            <w:r>
              <w:rPr>
                <w:rFonts w:hint="eastAsia"/>
                <w:color w:val="000000"/>
                <w:sz w:val="24"/>
                <w:szCs w:val="24"/>
                <w:lang w:val="en-US"/>
              </w:rPr>
              <w:t xml:space="preserve">【行政法规】《中华人民共和国传染病防治 </w:t>
            </w:r>
          </w:p>
          <w:p>
            <w:pPr>
              <w:widowControl/>
            </w:pPr>
            <w:r>
              <w:rPr>
                <w:rFonts w:hint="eastAsia"/>
                <w:color w:val="000000"/>
                <w:sz w:val="24"/>
                <w:szCs w:val="24"/>
                <w:lang w:val="en-US"/>
              </w:rPr>
              <w:t xml:space="preserve">法实施办法》（中华人民共和国卫生部令第 </w:t>
            </w:r>
          </w:p>
          <w:p>
            <w:pPr>
              <w:widowControl/>
            </w:pPr>
            <w:r>
              <w:rPr>
                <w:rFonts w:hint="eastAsia"/>
                <w:color w:val="000000"/>
                <w:sz w:val="24"/>
                <w:szCs w:val="24"/>
                <w:lang w:val="en-US"/>
              </w:rPr>
              <w:t xml:space="preserve">17 号） </w:t>
            </w:r>
          </w:p>
          <w:p>
            <w:pPr>
              <w:widowControl/>
            </w:pPr>
            <w:r>
              <w:rPr>
                <w:rFonts w:hint="eastAsia"/>
                <w:color w:val="000000"/>
                <w:sz w:val="24"/>
                <w:szCs w:val="24"/>
                <w:lang w:val="en-US"/>
              </w:rPr>
              <w:t xml:space="preserve">【部门规章及规范性文件】《生活饮用水卫 </w:t>
            </w:r>
          </w:p>
          <w:p>
            <w:pPr>
              <w:widowControl/>
            </w:pPr>
            <w:r>
              <w:rPr>
                <w:rFonts w:hint="eastAsia"/>
                <w:color w:val="000000"/>
                <w:sz w:val="24"/>
                <w:szCs w:val="24"/>
                <w:lang w:val="en-US"/>
              </w:rPr>
              <w:t xml:space="preserve">生监督管理办法》（建设部、中华人民共和 </w:t>
            </w:r>
          </w:p>
          <w:p>
            <w:pPr>
              <w:widowControl/>
            </w:pPr>
            <w:r>
              <w:rPr>
                <w:rFonts w:hint="eastAsia"/>
                <w:color w:val="000000"/>
                <w:sz w:val="24"/>
                <w:szCs w:val="24"/>
                <w:lang w:val="en-US"/>
              </w:rPr>
              <w:t xml:space="preserve">国卫生部令第 53 号） </w:t>
            </w:r>
          </w:p>
          <w:p>
            <w:pPr>
              <w:widowControl/>
            </w:pPr>
            <w:r>
              <w:rPr>
                <w:rFonts w:hint="eastAsia"/>
                <w:color w:val="000000"/>
                <w:sz w:val="24"/>
                <w:szCs w:val="24"/>
                <w:lang w:val="en-US"/>
              </w:rPr>
              <w:t xml:space="preserve">【部门规章及规范性文件】《卫生行政处罚 </w:t>
            </w:r>
          </w:p>
          <w:p>
            <w:pPr>
              <w:widowControl/>
            </w:pPr>
            <w:r>
              <w:rPr>
                <w:rFonts w:hint="eastAsia"/>
                <w:color w:val="000000"/>
                <w:sz w:val="24"/>
                <w:szCs w:val="24"/>
                <w:lang w:val="en-US"/>
              </w:rPr>
              <w:t xml:space="preserve">程序》（1997 年 6 月 19 日中华人民共和国卫 </w:t>
            </w:r>
          </w:p>
          <w:p>
            <w:pPr>
              <w:widowControl/>
            </w:pPr>
            <w:r>
              <w:rPr>
                <w:rFonts w:hint="eastAsia"/>
                <w:color w:val="000000"/>
                <w:sz w:val="24"/>
                <w:szCs w:val="24"/>
                <w:lang w:val="en-US"/>
              </w:rPr>
              <w:t>生部令第 53 号）</w:t>
            </w:r>
          </w:p>
          <w:p>
            <w:pPr>
              <w:pStyle w:val="10"/>
              <w:spacing w:line="254" w:lineRule="auto"/>
              <w:ind w:left="108" w:right="280"/>
              <w:jc w:val="both"/>
              <w:rPr>
                <w:sz w:val="24"/>
              </w:rPr>
            </w:pPr>
          </w:p>
        </w:tc>
        <w:tc>
          <w:tcPr>
            <w:tcW w:w="1277"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33"/>
              </w:rPr>
            </w:pPr>
          </w:p>
          <w:p>
            <w:pPr>
              <w:pStyle w:val="10"/>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p>
            <w:pPr>
              <w:pStyle w:val="10"/>
              <w:spacing w:line="254" w:lineRule="auto"/>
              <w:ind w:left="127" w:right="117" w:hanging="3"/>
              <w:jc w:val="center"/>
              <w:rPr>
                <w:sz w:val="24"/>
              </w:rPr>
            </w:pPr>
          </w:p>
          <w:p>
            <w:pPr>
              <w:pStyle w:val="10"/>
              <w:spacing w:line="254" w:lineRule="auto"/>
              <w:ind w:left="127" w:right="117" w:hanging="3"/>
              <w:jc w:val="center"/>
              <w:rPr>
                <w:sz w:val="24"/>
              </w:rPr>
            </w:pPr>
          </w:p>
          <w:p>
            <w:pPr>
              <w:pStyle w:val="10"/>
              <w:spacing w:line="254" w:lineRule="auto"/>
              <w:ind w:left="127" w:right="117" w:hanging="3"/>
              <w:jc w:val="center"/>
              <w:rPr>
                <w:sz w:val="24"/>
              </w:rPr>
            </w:pPr>
          </w:p>
          <w:p>
            <w:pPr>
              <w:pStyle w:val="10"/>
              <w:spacing w:line="254" w:lineRule="auto"/>
              <w:ind w:left="127" w:right="117" w:hanging="3"/>
              <w:jc w:val="center"/>
              <w:rPr>
                <w:sz w:val="24"/>
              </w:rPr>
            </w:pPr>
          </w:p>
          <w:p>
            <w:pPr>
              <w:pStyle w:val="10"/>
              <w:spacing w:line="254" w:lineRule="auto"/>
              <w:ind w:right="117"/>
              <w:jc w:val="both"/>
              <w:rPr>
                <w:sz w:val="24"/>
              </w:rPr>
            </w:pP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5"/>
              <w:rPr>
                <w:b/>
                <w:sz w:val="35"/>
              </w:rPr>
            </w:pPr>
          </w:p>
          <w:p>
            <w:pPr>
              <w:pStyle w:val="10"/>
              <w:spacing w:before="1" w:line="254" w:lineRule="auto"/>
              <w:ind w:left="158" w:right="144"/>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p>
            <w:pPr>
              <w:pStyle w:val="10"/>
              <w:spacing w:before="1" w:line="254" w:lineRule="auto"/>
              <w:ind w:left="158" w:right="144"/>
              <w:jc w:val="center"/>
              <w:rPr>
                <w:sz w:val="24"/>
              </w:rPr>
            </w:pPr>
          </w:p>
          <w:p>
            <w:pPr>
              <w:pStyle w:val="10"/>
              <w:spacing w:before="1" w:line="254" w:lineRule="auto"/>
              <w:ind w:left="158" w:right="144"/>
              <w:jc w:val="center"/>
              <w:rPr>
                <w:sz w:val="24"/>
              </w:rPr>
            </w:pPr>
          </w:p>
          <w:p>
            <w:pPr>
              <w:pStyle w:val="10"/>
              <w:spacing w:before="1" w:line="254" w:lineRule="auto"/>
              <w:ind w:left="158" w:right="144"/>
              <w:jc w:val="center"/>
              <w:rPr>
                <w:sz w:val="24"/>
              </w:rPr>
            </w:pPr>
          </w:p>
        </w:tc>
        <w:tc>
          <w:tcPr>
            <w:tcW w:w="453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3"/>
              <w:rPr>
                <w:b/>
                <w:sz w:val="21"/>
              </w:rPr>
            </w:pPr>
          </w:p>
          <w:p>
            <w:pPr>
              <w:pStyle w:val="10"/>
              <w:ind w:left="108" w:right="-29"/>
              <w:rPr>
                <w:sz w:val="24"/>
              </w:rPr>
            </w:pPr>
            <w:r>
              <w:rPr>
                <w:sz w:val="24"/>
              </w:rPr>
              <w:t xml:space="preserve">■政府网站 □政府公报         </w:t>
            </w:r>
          </w:p>
          <w:p>
            <w:pPr>
              <w:pStyle w:val="10"/>
              <w:spacing w:before="19"/>
              <w:ind w:left="108"/>
              <w:rPr>
                <w:sz w:val="24"/>
              </w:rPr>
            </w:pPr>
            <w:r>
              <w:rPr>
                <w:sz w:val="24"/>
              </w:rPr>
              <w:t xml:space="preserve">□两微一端 □发布会/听证会   </w:t>
            </w:r>
          </w:p>
          <w:p>
            <w:pPr>
              <w:pStyle w:val="10"/>
              <w:spacing w:before="19"/>
              <w:ind w:left="108" w:right="-29"/>
              <w:rPr>
                <w:sz w:val="24"/>
              </w:rPr>
            </w:pPr>
            <w:r>
              <w:rPr>
                <w:sz w:val="24"/>
              </w:rPr>
              <w:t xml:space="preserve">□广播电视 □纸质媒体         </w:t>
            </w:r>
          </w:p>
          <w:p>
            <w:pPr>
              <w:pStyle w:val="10"/>
              <w:spacing w:before="19"/>
              <w:ind w:left="108"/>
              <w:rPr>
                <w:sz w:val="24"/>
              </w:rPr>
            </w:pPr>
            <w:r>
              <w:rPr>
                <w:sz w:val="24"/>
              </w:rPr>
              <w:t xml:space="preserve">□公开查阅点 □政务服务中心 </w:t>
            </w:r>
          </w:p>
          <w:p>
            <w:pPr>
              <w:pStyle w:val="10"/>
              <w:spacing w:before="16"/>
              <w:ind w:left="108" w:right="-29"/>
              <w:rPr>
                <w:sz w:val="24"/>
              </w:rPr>
            </w:pPr>
            <w:r>
              <w:rPr>
                <w:sz w:val="24"/>
              </w:rPr>
              <w:t xml:space="preserve">□便民服务站 □入户/现场        </w:t>
            </w:r>
          </w:p>
          <w:p>
            <w:pPr>
              <w:pStyle w:val="10"/>
              <w:spacing w:before="19"/>
              <w:ind w:left="108" w:right="-29"/>
              <w:rPr>
                <w:sz w:val="24"/>
              </w:rPr>
            </w:pPr>
            <w:r>
              <w:rPr>
                <w:sz w:val="24"/>
              </w:rPr>
              <w:t xml:space="preserve">□社区/企事业单位/村公示栏（电子屏） </w:t>
            </w:r>
          </w:p>
          <w:p>
            <w:pPr>
              <w:pStyle w:val="10"/>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p>
            <w:pPr>
              <w:pStyle w:val="10"/>
              <w:tabs>
                <w:tab w:val="left" w:pos="4068"/>
              </w:tabs>
              <w:spacing w:before="19"/>
              <w:ind w:left="108"/>
              <w:rPr>
                <w:sz w:val="24"/>
              </w:rPr>
            </w:pPr>
          </w:p>
          <w:p>
            <w:pPr>
              <w:pStyle w:val="10"/>
              <w:tabs>
                <w:tab w:val="left" w:pos="4068"/>
              </w:tabs>
              <w:spacing w:before="19"/>
              <w:ind w:left="108"/>
              <w:rPr>
                <w:sz w:val="24"/>
              </w:rPr>
            </w:pPr>
          </w:p>
          <w:p>
            <w:pPr>
              <w:pStyle w:val="10"/>
              <w:tabs>
                <w:tab w:val="left" w:pos="4068"/>
              </w:tabs>
              <w:spacing w:before="19"/>
              <w:ind w:left="108"/>
              <w:rPr>
                <w:sz w:val="24"/>
              </w:rPr>
            </w:pPr>
          </w:p>
        </w:tc>
        <w:tc>
          <w:tcPr>
            <w:tcW w:w="42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8"/>
              <w:rPr>
                <w:b/>
                <w:sz w:val="25"/>
              </w:rPr>
            </w:pPr>
          </w:p>
          <w:p>
            <w:pPr>
              <w:pStyle w:val="10"/>
              <w:ind w:left="108"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8"/>
              <w:rPr>
                <w:b/>
                <w:sz w:val="25"/>
              </w:rPr>
            </w:pPr>
          </w:p>
          <w:p>
            <w:pPr>
              <w:pStyle w:val="10"/>
              <w:ind w:left="215"/>
              <w:rPr>
                <w:sz w:val="24"/>
              </w:rPr>
            </w:pPr>
          </w:p>
          <w:p>
            <w:pPr>
              <w:pStyle w:val="10"/>
              <w:ind w:left="215"/>
              <w:rPr>
                <w:sz w:val="24"/>
              </w:rPr>
            </w:pPr>
          </w:p>
          <w:p>
            <w:pPr>
              <w:pStyle w:val="10"/>
              <w:ind w:left="215"/>
              <w:rPr>
                <w:sz w:val="24"/>
              </w:rPr>
            </w:pPr>
          </w:p>
          <w:p>
            <w:pPr>
              <w:pStyle w:val="10"/>
              <w:ind w:left="215"/>
              <w:rPr>
                <w:sz w:val="24"/>
              </w:rPr>
            </w:pPr>
          </w:p>
          <w:p>
            <w:pPr>
              <w:pStyle w:val="10"/>
              <w:ind w:left="215"/>
              <w:rPr>
                <w:sz w:val="24"/>
              </w:rPr>
            </w:pPr>
          </w:p>
          <w:p>
            <w:pPr>
              <w:pStyle w:val="10"/>
              <w:ind w:left="215"/>
              <w:rPr>
                <w:sz w:val="24"/>
              </w:rPr>
            </w:pPr>
          </w:p>
        </w:tc>
        <w:tc>
          <w:tcPr>
            <w:tcW w:w="42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8"/>
              <w:rPr>
                <w:b/>
                <w:sz w:val="25"/>
              </w:rPr>
            </w:pPr>
          </w:p>
          <w:p>
            <w:pPr>
              <w:pStyle w:val="10"/>
              <w:ind w:left="110" w:right="-58"/>
              <w:rPr>
                <w:sz w:val="24"/>
              </w:rPr>
            </w:pPr>
            <w:r>
              <w:rPr>
                <w:sz w:val="24"/>
              </w:rPr>
              <w:t xml:space="preserve">√ </w:t>
            </w:r>
          </w:p>
        </w:tc>
        <w:tc>
          <w:tcPr>
            <w:tcW w:w="42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8"/>
              <w:rPr>
                <w:b/>
                <w:sz w:val="25"/>
              </w:rPr>
            </w:pPr>
          </w:p>
          <w:p>
            <w:pPr>
              <w:pStyle w:val="10"/>
              <w:ind w:left="214"/>
              <w:rPr>
                <w:sz w:val="24"/>
              </w:rPr>
            </w:pPr>
          </w:p>
          <w:p>
            <w:pPr>
              <w:pStyle w:val="10"/>
              <w:ind w:left="214"/>
              <w:rPr>
                <w:sz w:val="24"/>
              </w:rPr>
            </w:pPr>
          </w:p>
          <w:p>
            <w:pPr>
              <w:pStyle w:val="10"/>
              <w:ind w:left="214"/>
              <w:rPr>
                <w:sz w:val="24"/>
              </w:rPr>
            </w:pPr>
          </w:p>
          <w:p>
            <w:pPr>
              <w:pStyle w:val="10"/>
              <w:ind w:left="214"/>
              <w:rPr>
                <w:sz w:val="24"/>
              </w:rPr>
            </w:pPr>
          </w:p>
          <w:p>
            <w:pPr>
              <w:pStyle w:val="10"/>
              <w:ind w:left="214"/>
              <w:rPr>
                <w:sz w:val="24"/>
              </w:rPr>
            </w:pPr>
          </w:p>
          <w:p>
            <w:pPr>
              <w:pStyle w:val="10"/>
              <w:ind w:left="214"/>
              <w:rPr>
                <w:sz w:val="24"/>
              </w:rPr>
            </w:pPr>
          </w:p>
          <w:p>
            <w:pPr>
              <w:pStyle w:val="10"/>
              <w:ind w:left="214"/>
              <w:rPr>
                <w:sz w:val="24"/>
              </w:rPr>
            </w:pPr>
          </w:p>
        </w:tc>
        <w:tc>
          <w:tcPr>
            <w:tcW w:w="42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8"/>
              <w:rPr>
                <w:b/>
                <w:sz w:val="25"/>
              </w:rPr>
            </w:pPr>
          </w:p>
          <w:p>
            <w:pPr>
              <w:pStyle w:val="10"/>
              <w:ind w:left="112" w:right="-72"/>
              <w:rPr>
                <w:sz w:val="24"/>
              </w:rPr>
            </w:pPr>
            <w:r>
              <w:rPr>
                <w:sz w:val="24"/>
              </w:rPr>
              <w:t>√</w:t>
            </w:r>
          </w:p>
          <w:p>
            <w:pPr>
              <w:pStyle w:val="10"/>
              <w:ind w:left="112" w:right="-72"/>
              <w:rPr>
                <w:sz w:val="24"/>
              </w:rPr>
            </w:pPr>
          </w:p>
          <w:p>
            <w:pPr>
              <w:pStyle w:val="10"/>
              <w:ind w:left="112" w:right="-72"/>
              <w:rPr>
                <w:sz w:val="24"/>
              </w:rPr>
            </w:pPr>
          </w:p>
          <w:p>
            <w:pPr>
              <w:pStyle w:val="10"/>
              <w:ind w:left="112" w:right="-72"/>
              <w:rPr>
                <w:sz w:val="24"/>
              </w:rPr>
            </w:pPr>
          </w:p>
          <w:p>
            <w:pPr>
              <w:pStyle w:val="10"/>
              <w:ind w:left="112" w:right="-72"/>
              <w:rPr>
                <w:sz w:val="24"/>
              </w:rPr>
            </w:pPr>
          </w:p>
          <w:p>
            <w:pPr>
              <w:pStyle w:val="10"/>
              <w:ind w:left="112" w:right="-72"/>
              <w:rPr>
                <w:sz w:val="24"/>
              </w:rPr>
            </w:pPr>
          </w:p>
          <w:p>
            <w:pPr>
              <w:pStyle w:val="10"/>
              <w:ind w:left="112" w:right="-72"/>
              <w:rPr>
                <w:sz w:val="24"/>
              </w:rPr>
            </w:pPr>
          </w:p>
          <w:p>
            <w:pPr>
              <w:pStyle w:val="10"/>
              <w:ind w:left="112" w:right="-7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8"/>
              <w:rPr>
                <w:b/>
                <w:sz w:val="25"/>
              </w:rPr>
            </w:pPr>
          </w:p>
          <w:p>
            <w:pPr>
              <w:pStyle w:val="10"/>
              <w:ind w:left="22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Borders>
              <w:bottom w:val="single" w:color="auto" w:sz="4" w:space="0"/>
            </w:tcBorders>
          </w:tcPr>
          <w:p>
            <w:pPr>
              <w:pStyle w:val="10"/>
              <w:spacing w:before="10"/>
              <w:rPr>
                <w:b/>
                <w:sz w:val="34"/>
              </w:rPr>
            </w:pPr>
          </w:p>
          <w:p>
            <w:pPr>
              <w:widowControl/>
            </w:pPr>
            <w:r>
              <w:rPr>
                <w:rFonts w:hint="eastAsia"/>
                <w:color w:val="000000"/>
                <w:sz w:val="24"/>
                <w:szCs w:val="24"/>
                <w:lang w:val="en-US"/>
              </w:rPr>
              <w:t>投诉举报电话以及网上投诉渠道</w:t>
            </w:r>
          </w:p>
          <w:p>
            <w:pPr>
              <w:pStyle w:val="10"/>
              <w:spacing w:line="307" w:lineRule="exact"/>
              <w:ind w:left="107"/>
              <w:rPr>
                <w:sz w:val="24"/>
              </w:rPr>
            </w:pPr>
            <w:r>
              <w:rPr>
                <w:sz w:val="24"/>
              </w:rPr>
              <w:t xml:space="preserve">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Borders>
              <w:top w:val="single" w:color="auto" w:sz="4" w:space="0"/>
            </w:tcBorders>
          </w:tcPr>
          <w:p>
            <w:pPr>
              <w:widowControl/>
            </w:pPr>
            <w:r>
              <w:rPr>
                <w:rFonts w:hint="eastAsia"/>
                <w:color w:val="000000"/>
                <w:sz w:val="24"/>
                <w:szCs w:val="24"/>
                <w:lang w:val="en-US"/>
              </w:rPr>
              <w:t xml:space="preserve">受理和立案信息，包括：案件受理记录、 </w:t>
            </w:r>
          </w:p>
          <w:p>
            <w:pPr>
              <w:widowControl/>
            </w:pPr>
            <w:r>
              <w:rPr>
                <w:rFonts w:hint="eastAsia"/>
                <w:color w:val="000000"/>
                <w:sz w:val="24"/>
                <w:szCs w:val="24"/>
                <w:lang w:val="en-US"/>
              </w:rPr>
              <w:t>立案报告</w:t>
            </w:r>
          </w:p>
          <w:p>
            <w:pPr>
              <w:pStyle w:val="10"/>
              <w:spacing w:line="307" w:lineRule="exact"/>
              <w:ind w:left="107"/>
              <w:rPr>
                <w:sz w:val="24"/>
              </w:rPr>
            </w:pP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10"/>
              <w:spacing w:before="6"/>
              <w:rPr>
                <w:b/>
                <w:sz w:val="30"/>
              </w:rPr>
            </w:pPr>
          </w:p>
          <w:p>
            <w:pPr>
              <w:widowControl/>
            </w:pPr>
            <w:r>
              <w:rPr>
                <w:rFonts w:hint="eastAsia"/>
                <w:color w:val="000000"/>
                <w:sz w:val="24"/>
                <w:szCs w:val="24"/>
                <w:lang w:val="en-US"/>
              </w:rPr>
              <w:t xml:space="preserve">告知信息，包括：行政处罚事先告知书、 </w:t>
            </w:r>
          </w:p>
          <w:p>
            <w:pPr>
              <w:widowControl/>
            </w:pPr>
            <w:r>
              <w:rPr>
                <w:rFonts w:hint="eastAsia"/>
                <w:color w:val="000000"/>
                <w:sz w:val="24"/>
                <w:szCs w:val="24"/>
                <w:lang w:val="en-US"/>
              </w:rPr>
              <w:t xml:space="preserve">听证告知书 </w:t>
            </w:r>
          </w:p>
          <w:p>
            <w:pPr>
              <w:pStyle w:val="10"/>
              <w:spacing w:line="254" w:lineRule="auto"/>
              <w:ind w:left="107" w:right="76"/>
              <w:rPr>
                <w:sz w:val="24"/>
              </w:rPr>
            </w:pPr>
            <w:r>
              <w:rPr>
                <w:sz w:val="24"/>
              </w:rPr>
              <w:t xml:space="preserve">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5"/>
              <w:rPr>
                <w:b/>
                <w:sz w:val="19"/>
              </w:rPr>
            </w:pPr>
          </w:p>
          <w:p>
            <w:pPr>
              <w:widowControl/>
            </w:pPr>
            <w:r>
              <w:rPr>
                <w:rFonts w:hint="eastAsia"/>
                <w:color w:val="000000"/>
                <w:sz w:val="24"/>
                <w:szCs w:val="24"/>
                <w:lang w:val="en-US"/>
              </w:rPr>
              <w:t xml:space="preserve">行政处罚决定信息，包括： </w:t>
            </w:r>
          </w:p>
          <w:p>
            <w:pPr>
              <w:widowControl/>
            </w:pPr>
            <w:r>
              <w:rPr>
                <w:rFonts w:hint="eastAsia"/>
                <w:color w:val="000000"/>
                <w:sz w:val="24"/>
                <w:szCs w:val="24"/>
                <w:lang w:val="en-US"/>
              </w:rPr>
              <w:t xml:space="preserve">处罚决定书文号、处罚名称、处罚类别、 </w:t>
            </w:r>
          </w:p>
          <w:p>
            <w:pPr>
              <w:widowControl/>
            </w:pPr>
            <w:r>
              <w:rPr>
                <w:rFonts w:hint="eastAsia"/>
                <w:color w:val="000000"/>
                <w:sz w:val="24"/>
                <w:szCs w:val="24"/>
                <w:lang w:val="en-US"/>
              </w:rPr>
              <w:t xml:space="preserve">处罚事由、相对人名称、处罚依据、处罚 </w:t>
            </w:r>
          </w:p>
          <w:p>
            <w:pPr>
              <w:widowControl/>
            </w:pPr>
            <w:r>
              <w:rPr>
                <w:rFonts w:hint="eastAsia"/>
                <w:color w:val="000000"/>
                <w:sz w:val="24"/>
                <w:szCs w:val="24"/>
                <w:lang w:val="en-US"/>
              </w:rPr>
              <w:t>单位、处罚决定日期</w:t>
            </w:r>
          </w:p>
          <w:p>
            <w:pPr>
              <w:pStyle w:val="10"/>
              <w:spacing w:line="254" w:lineRule="auto"/>
              <w:ind w:left="107" w:right="198"/>
              <w:jc w:val="both"/>
              <w:rPr>
                <w:sz w:val="24"/>
              </w:rPr>
            </w:pPr>
          </w:p>
        </w:tc>
        <w:tc>
          <w:tcPr>
            <w:tcW w:w="4961" w:type="dxa"/>
            <w:vMerge w:val="continue"/>
            <w:tcBorders>
              <w:top w:val="nil"/>
            </w:tcBorders>
          </w:tcPr>
          <w:p>
            <w:pPr>
              <w:rPr>
                <w:sz w:val="2"/>
                <w:szCs w:val="2"/>
              </w:rPr>
            </w:pPr>
          </w:p>
        </w:tc>
        <w:tc>
          <w:tcPr>
            <w:tcW w:w="1277" w:type="dxa"/>
          </w:tcPr>
          <w:p>
            <w:pPr>
              <w:pStyle w:val="10"/>
              <w:rPr>
                <w:b/>
                <w:sz w:val="24"/>
              </w:rPr>
            </w:pPr>
          </w:p>
          <w:p>
            <w:pPr>
              <w:pStyle w:val="10"/>
              <w:jc w:val="center"/>
              <w:rPr>
                <w:b/>
                <w:sz w:val="24"/>
              </w:rPr>
            </w:pPr>
          </w:p>
          <w:p>
            <w:pPr>
              <w:pStyle w:val="10"/>
              <w:spacing w:line="254" w:lineRule="auto"/>
              <w:ind w:right="148"/>
              <w:jc w:val="center"/>
              <w:rPr>
                <w:sz w:val="24"/>
              </w:rPr>
            </w:pPr>
            <w:r>
              <w:rPr>
                <w:sz w:val="24"/>
              </w:rPr>
              <w:t>自信息形成或者变更之日起7 个工作日内予以公开</w:t>
            </w:r>
          </w:p>
        </w:tc>
        <w:tc>
          <w:tcPr>
            <w:tcW w:w="1275" w:type="dxa"/>
          </w:tcPr>
          <w:p>
            <w:pPr>
              <w:pStyle w:val="10"/>
              <w:rPr>
                <w:b/>
                <w:sz w:val="24"/>
              </w:rPr>
            </w:pPr>
          </w:p>
          <w:p>
            <w:pPr>
              <w:pStyle w:val="10"/>
              <w:rPr>
                <w:b/>
                <w:sz w:val="24"/>
              </w:rPr>
            </w:pPr>
          </w:p>
          <w:p>
            <w:pPr>
              <w:pStyle w:val="10"/>
              <w:spacing w:line="254" w:lineRule="auto"/>
              <w:ind w:right="144"/>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6" w:type="dxa"/>
          </w:tcPr>
          <w:p>
            <w:pPr>
              <w:pStyle w:val="10"/>
              <w:rPr>
                <w:b/>
                <w:sz w:val="24"/>
              </w:rPr>
            </w:pPr>
          </w:p>
          <w:p>
            <w:pPr>
              <w:widowControl/>
              <w:rPr>
                <w:color w:val="000000"/>
                <w:sz w:val="24"/>
                <w:szCs w:val="24"/>
                <w:lang w:val="en-US"/>
              </w:rPr>
            </w:pPr>
          </w:p>
          <w:p>
            <w:pPr>
              <w:widowControl/>
            </w:pPr>
            <w:r>
              <w:rPr>
                <w:rFonts w:hint="eastAsia"/>
                <w:color w:val="000000"/>
                <w:sz w:val="24"/>
                <w:szCs w:val="24"/>
                <w:lang w:val="en-US"/>
              </w:rPr>
              <w:t xml:space="preserve">■政府网站 □政府公报 </w:t>
            </w:r>
          </w:p>
          <w:p>
            <w:pPr>
              <w:widowControl/>
            </w:pPr>
            <w:r>
              <w:rPr>
                <w:rFonts w:hint="eastAsia"/>
                <w:color w:val="000000"/>
                <w:sz w:val="24"/>
                <w:szCs w:val="24"/>
                <w:lang w:val="en-US"/>
              </w:rPr>
              <w:t xml:space="preserve">□两微一端 □发布会/听证会 </w:t>
            </w:r>
          </w:p>
          <w:p>
            <w:pPr>
              <w:widowControl/>
            </w:pPr>
            <w:r>
              <w:rPr>
                <w:rFonts w:hint="eastAsia"/>
                <w:color w:val="000000"/>
                <w:sz w:val="24"/>
                <w:szCs w:val="24"/>
                <w:lang w:val="en-US"/>
              </w:rPr>
              <w:t xml:space="preserve">□广播电视 □纸质媒体 </w:t>
            </w:r>
          </w:p>
          <w:p>
            <w:pPr>
              <w:widowControl/>
            </w:pPr>
            <w:r>
              <w:rPr>
                <w:rFonts w:hint="eastAsia"/>
                <w:color w:val="000000"/>
                <w:sz w:val="24"/>
                <w:szCs w:val="24"/>
                <w:lang w:val="en-US"/>
              </w:rPr>
              <w:t xml:space="preserve">□公开查阅点 □政务服务中心 </w:t>
            </w:r>
          </w:p>
          <w:p>
            <w:pPr>
              <w:widowControl/>
            </w:pPr>
            <w:r>
              <w:rPr>
                <w:rFonts w:hint="eastAsia"/>
                <w:color w:val="000000"/>
                <w:sz w:val="24"/>
                <w:szCs w:val="24"/>
                <w:lang w:val="en-US"/>
              </w:rPr>
              <w:t xml:space="preserve">□便民服务站 □入户/现场 </w:t>
            </w:r>
          </w:p>
          <w:p>
            <w:pPr>
              <w:widowControl/>
            </w:pPr>
            <w:r>
              <w:rPr>
                <w:rFonts w:hint="eastAsia"/>
                <w:color w:val="000000"/>
                <w:sz w:val="24"/>
                <w:szCs w:val="24"/>
                <w:lang w:val="en-US"/>
              </w:rPr>
              <w:t xml:space="preserve">□社区/企事业单位/村公示栏（电子屏） </w:t>
            </w:r>
          </w:p>
          <w:p>
            <w:pPr>
              <w:widowControl/>
            </w:pPr>
            <w:r>
              <w:rPr>
                <w:rFonts w:hint="eastAsia"/>
                <w:color w:val="000000"/>
                <w:sz w:val="24"/>
                <w:szCs w:val="24"/>
                <w:lang w:val="en-US"/>
              </w:rPr>
              <w:t>□精准推送 □其他_________</w:t>
            </w:r>
          </w:p>
          <w:p>
            <w:pPr>
              <w:pStyle w:val="10"/>
              <w:tabs>
                <w:tab w:val="left" w:pos="4068"/>
              </w:tabs>
              <w:spacing w:before="19"/>
              <w:ind w:left="108"/>
              <w:rPr>
                <w:sz w:val="24"/>
              </w:rPr>
            </w:pPr>
          </w:p>
        </w:tc>
        <w:tc>
          <w:tcPr>
            <w:tcW w:w="424" w:type="dxa"/>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1"/>
              <w:rPr>
                <w:b/>
                <w:sz w:val="20"/>
              </w:rPr>
            </w:pPr>
          </w:p>
          <w:p>
            <w:pPr>
              <w:pStyle w:val="10"/>
              <w:ind w:left="108"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1"/>
              <w:rPr>
                <w:b/>
                <w:sz w:val="20"/>
              </w:rPr>
            </w:pPr>
          </w:p>
          <w:p>
            <w:pPr>
              <w:pStyle w:val="10"/>
              <w:ind w:left="215"/>
              <w:rPr>
                <w:sz w:val="24"/>
              </w:rPr>
            </w:pPr>
            <w:r>
              <w:rPr>
                <w:sz w:val="24"/>
              </w:rPr>
              <w:t xml:space="preserve"> </w:t>
            </w:r>
          </w:p>
        </w:tc>
        <w:tc>
          <w:tcPr>
            <w:tcW w:w="424" w:type="dxa"/>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1"/>
              <w:rPr>
                <w:b/>
                <w:sz w:val="20"/>
              </w:rPr>
            </w:pPr>
          </w:p>
          <w:p>
            <w:pPr>
              <w:pStyle w:val="10"/>
              <w:ind w:left="110" w:right="-58"/>
              <w:rPr>
                <w:sz w:val="24"/>
              </w:rPr>
            </w:pPr>
            <w:r>
              <w:rPr>
                <w:sz w:val="24"/>
              </w:rPr>
              <w:t xml:space="preserve">√ </w:t>
            </w:r>
          </w:p>
        </w:tc>
        <w:tc>
          <w:tcPr>
            <w:tcW w:w="424" w:type="dxa"/>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1"/>
              <w:rPr>
                <w:b/>
                <w:sz w:val="20"/>
              </w:rPr>
            </w:pPr>
          </w:p>
          <w:p>
            <w:pPr>
              <w:pStyle w:val="10"/>
              <w:ind w:left="214"/>
              <w:rPr>
                <w:sz w:val="24"/>
              </w:rPr>
            </w:pPr>
            <w:r>
              <w:rPr>
                <w:sz w:val="24"/>
              </w:rPr>
              <w:t xml:space="preserve"> </w:t>
            </w:r>
          </w:p>
        </w:tc>
        <w:tc>
          <w:tcPr>
            <w:tcW w:w="424" w:type="dxa"/>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1"/>
              <w:rPr>
                <w:b/>
                <w:sz w:val="20"/>
              </w:rPr>
            </w:pPr>
          </w:p>
          <w:p>
            <w:pPr>
              <w:pStyle w:val="10"/>
              <w:ind w:left="112" w:right="-7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1"/>
              <w:rPr>
                <w:b/>
                <w:sz w:val="20"/>
              </w:rPr>
            </w:pPr>
          </w:p>
          <w:p>
            <w:pPr>
              <w:pStyle w:val="10"/>
              <w:ind w:left="22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10"/>
              <w:rPr>
                <w:b/>
                <w:sz w:val="24"/>
              </w:rPr>
            </w:pPr>
          </w:p>
          <w:p>
            <w:pPr>
              <w:pStyle w:val="10"/>
              <w:rPr>
                <w:b/>
                <w:sz w:val="24"/>
              </w:rPr>
            </w:pPr>
          </w:p>
          <w:p>
            <w:pPr>
              <w:pStyle w:val="10"/>
              <w:spacing w:before="4"/>
              <w:rPr>
                <w:b/>
                <w:sz w:val="32"/>
              </w:rPr>
            </w:pPr>
          </w:p>
          <w:p>
            <w:pPr>
              <w:pStyle w:val="10"/>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11"/>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pPr>
              <w:pStyle w:val="10"/>
              <w:rPr>
                <w:b/>
                <w:sz w:val="24"/>
              </w:rPr>
            </w:pPr>
          </w:p>
          <w:p>
            <w:pPr>
              <w:pStyle w:val="10"/>
              <w:rPr>
                <w:b/>
                <w:sz w:val="24"/>
              </w:rPr>
            </w:pPr>
          </w:p>
          <w:p>
            <w:pPr>
              <w:pStyle w:val="10"/>
              <w:spacing w:before="4"/>
              <w:rPr>
                <w:b/>
                <w:sz w:val="32"/>
              </w:rPr>
            </w:pPr>
          </w:p>
          <w:p>
            <w:pPr>
              <w:pStyle w:val="10"/>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pPr>
              <w:pStyle w:val="10"/>
              <w:rPr>
                <w:b/>
                <w:sz w:val="24"/>
              </w:rPr>
            </w:pPr>
          </w:p>
          <w:p>
            <w:pPr>
              <w:pStyle w:val="10"/>
              <w:rPr>
                <w:b/>
                <w:sz w:val="24"/>
              </w:rPr>
            </w:pPr>
          </w:p>
          <w:p>
            <w:pPr>
              <w:pStyle w:val="10"/>
              <w:spacing w:before="4"/>
              <w:rPr>
                <w:b/>
                <w:sz w:val="32"/>
              </w:rPr>
            </w:pPr>
          </w:p>
          <w:p>
            <w:pPr>
              <w:pStyle w:val="10"/>
              <w:ind w:left="1698" w:right="1689"/>
              <w:jc w:val="center"/>
              <w:rPr>
                <w:rFonts w:ascii="黑体" w:eastAsia="黑体"/>
                <w:sz w:val="24"/>
              </w:rPr>
            </w:pPr>
            <w:r>
              <w:rPr>
                <w:rFonts w:hint="eastAsia" w:ascii="黑体" w:eastAsia="黑体"/>
                <w:sz w:val="24"/>
              </w:rPr>
              <w:t>公开内容</w:t>
            </w:r>
          </w:p>
          <w:p>
            <w:pPr>
              <w:pStyle w:val="10"/>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pPr>
              <w:pStyle w:val="10"/>
              <w:rPr>
                <w:b/>
                <w:sz w:val="24"/>
              </w:rPr>
            </w:pPr>
          </w:p>
          <w:p>
            <w:pPr>
              <w:pStyle w:val="10"/>
              <w:rPr>
                <w:b/>
                <w:sz w:val="24"/>
              </w:rPr>
            </w:pPr>
          </w:p>
          <w:p>
            <w:pPr>
              <w:pStyle w:val="10"/>
              <w:rPr>
                <w:b/>
                <w:sz w:val="24"/>
              </w:rPr>
            </w:pPr>
          </w:p>
          <w:p>
            <w:pPr>
              <w:pStyle w:val="10"/>
              <w:spacing w:before="1"/>
              <w:rPr>
                <w:b/>
                <w:sz w:val="21"/>
              </w:rPr>
            </w:pPr>
          </w:p>
          <w:p>
            <w:pPr>
              <w:pStyle w:val="10"/>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pPr>
              <w:pStyle w:val="10"/>
              <w:rPr>
                <w:b/>
                <w:sz w:val="24"/>
              </w:rPr>
            </w:pPr>
          </w:p>
          <w:p>
            <w:pPr>
              <w:pStyle w:val="10"/>
              <w:rPr>
                <w:b/>
                <w:sz w:val="24"/>
              </w:rPr>
            </w:pPr>
          </w:p>
          <w:p>
            <w:pPr>
              <w:pStyle w:val="10"/>
              <w:spacing w:before="4"/>
              <w:rPr>
                <w:b/>
                <w:sz w:val="32"/>
              </w:rPr>
            </w:pPr>
          </w:p>
          <w:p>
            <w:pPr>
              <w:pStyle w:val="10"/>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4"/>
              <w:rPr>
                <w:b/>
                <w:sz w:val="32"/>
              </w:rPr>
            </w:pPr>
          </w:p>
          <w:p>
            <w:pPr>
              <w:pStyle w:val="10"/>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pPr>
              <w:pStyle w:val="10"/>
              <w:rPr>
                <w:b/>
                <w:sz w:val="24"/>
              </w:rPr>
            </w:pPr>
          </w:p>
          <w:p>
            <w:pPr>
              <w:pStyle w:val="10"/>
              <w:rPr>
                <w:b/>
                <w:sz w:val="24"/>
              </w:rPr>
            </w:pPr>
          </w:p>
          <w:p>
            <w:pPr>
              <w:pStyle w:val="10"/>
              <w:rPr>
                <w:b/>
                <w:sz w:val="24"/>
              </w:rPr>
            </w:pPr>
          </w:p>
          <w:p>
            <w:pPr>
              <w:pStyle w:val="10"/>
              <w:spacing w:before="1"/>
              <w:rPr>
                <w:b/>
                <w:sz w:val="21"/>
              </w:rPr>
            </w:pPr>
          </w:p>
          <w:p>
            <w:pPr>
              <w:pStyle w:val="10"/>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pPr>
              <w:pStyle w:val="10"/>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pPr>
              <w:pStyle w:val="10"/>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pPr>
              <w:pStyle w:val="10"/>
              <w:spacing w:before="206" w:line="254" w:lineRule="auto"/>
              <w:ind w:left="189" w:right="168"/>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10"/>
              <w:spacing w:before="5"/>
              <w:rPr>
                <w:b/>
                <w:sz w:val="26"/>
              </w:rPr>
            </w:pPr>
          </w:p>
          <w:p>
            <w:pPr>
              <w:pStyle w:val="10"/>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pPr>
              <w:pStyle w:val="10"/>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pPr>
              <w:pStyle w:val="10"/>
              <w:rPr>
                <w:b/>
                <w:sz w:val="24"/>
              </w:rPr>
            </w:pPr>
          </w:p>
          <w:p>
            <w:pPr>
              <w:pStyle w:val="10"/>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pPr>
              <w:pStyle w:val="10"/>
              <w:spacing w:before="5"/>
              <w:rPr>
                <w:b/>
                <w:sz w:val="26"/>
              </w:rPr>
            </w:pPr>
          </w:p>
          <w:p>
            <w:pPr>
              <w:pStyle w:val="10"/>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pPr>
              <w:pStyle w:val="10"/>
              <w:rPr>
                <w:b/>
                <w:sz w:val="24"/>
              </w:rPr>
            </w:pPr>
          </w:p>
          <w:p>
            <w:pPr>
              <w:pStyle w:val="10"/>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pPr>
              <w:pStyle w:val="10"/>
              <w:rPr>
                <w:b/>
                <w:sz w:val="24"/>
              </w:rPr>
            </w:pPr>
          </w:p>
          <w:p>
            <w:pPr>
              <w:pStyle w:val="10"/>
              <w:spacing w:before="194" w:line="254" w:lineRule="auto"/>
              <w:ind w:left="115" w:right="58"/>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01" w:type="dxa"/>
            <w:vMerge w:val="restart"/>
          </w:tcPr>
          <w:p>
            <w:pPr>
              <w:pStyle w:val="10"/>
              <w:rPr>
                <w:b/>
                <w:sz w:val="26"/>
              </w:rPr>
            </w:pPr>
          </w:p>
          <w:p>
            <w:pPr>
              <w:pStyle w:val="10"/>
              <w:rPr>
                <w:b/>
                <w:sz w:val="26"/>
              </w:rPr>
            </w:pPr>
          </w:p>
          <w:p>
            <w:pPr>
              <w:pStyle w:val="10"/>
              <w:rPr>
                <w:b/>
                <w:sz w:val="26"/>
              </w:rPr>
            </w:pPr>
          </w:p>
          <w:p>
            <w:pPr>
              <w:pStyle w:val="10"/>
              <w:rPr>
                <w:b/>
                <w:sz w:val="26"/>
              </w:rPr>
            </w:pPr>
          </w:p>
          <w:p>
            <w:pPr>
              <w:pStyle w:val="10"/>
              <w:rPr>
                <w:b/>
                <w:sz w:val="26"/>
              </w:rPr>
            </w:pPr>
          </w:p>
          <w:p>
            <w:pPr>
              <w:pStyle w:val="10"/>
              <w:rPr>
                <w:b/>
                <w:sz w:val="26"/>
              </w:rPr>
            </w:pPr>
          </w:p>
          <w:p>
            <w:pPr>
              <w:pStyle w:val="10"/>
              <w:rPr>
                <w:b/>
                <w:sz w:val="26"/>
              </w:rPr>
            </w:pPr>
          </w:p>
          <w:p>
            <w:pPr>
              <w:pStyle w:val="10"/>
              <w:rPr>
                <w:b/>
                <w:sz w:val="26"/>
              </w:rPr>
            </w:pPr>
          </w:p>
          <w:p>
            <w:pPr>
              <w:pStyle w:val="10"/>
              <w:rPr>
                <w:b/>
                <w:sz w:val="26"/>
              </w:rPr>
            </w:pPr>
          </w:p>
          <w:p>
            <w:pPr>
              <w:pStyle w:val="10"/>
              <w:rPr>
                <w:b/>
                <w:sz w:val="26"/>
              </w:rPr>
            </w:pPr>
          </w:p>
          <w:p>
            <w:pPr>
              <w:pStyle w:val="10"/>
              <w:rPr>
                <w:b/>
                <w:sz w:val="26"/>
              </w:rPr>
            </w:pPr>
          </w:p>
          <w:p>
            <w:pPr>
              <w:pStyle w:val="10"/>
              <w:rPr>
                <w:b/>
                <w:sz w:val="26"/>
              </w:rPr>
            </w:pPr>
          </w:p>
          <w:p>
            <w:pPr>
              <w:pStyle w:val="10"/>
              <w:rPr>
                <w:b/>
                <w:sz w:val="26"/>
              </w:rPr>
            </w:pPr>
          </w:p>
          <w:p>
            <w:pPr>
              <w:pStyle w:val="10"/>
              <w:rPr>
                <w:sz w:val="26"/>
                <w:lang w:val="en-US"/>
              </w:rPr>
            </w:pPr>
            <w:r>
              <w:rPr>
                <w:rFonts w:hint="eastAsia"/>
                <w:sz w:val="26"/>
                <w:lang w:val="en-US"/>
              </w:rPr>
              <w:t>0119</w:t>
            </w:r>
          </w:p>
          <w:p>
            <w:pPr>
              <w:pStyle w:val="10"/>
              <w:rPr>
                <w:b/>
                <w:sz w:val="26"/>
              </w:rPr>
            </w:pPr>
          </w:p>
          <w:p>
            <w:pPr>
              <w:pStyle w:val="10"/>
              <w:spacing w:before="12"/>
              <w:rPr>
                <w:b/>
                <w:sz w:val="29"/>
              </w:rPr>
            </w:pPr>
          </w:p>
          <w:p>
            <w:pPr>
              <w:pStyle w:val="10"/>
              <w:ind w:left="110"/>
              <w:rPr>
                <w:rFonts w:ascii="Times New Roman"/>
                <w:sz w:val="24"/>
                <w:lang w:val="en-US"/>
              </w:rPr>
            </w:pPr>
          </w:p>
        </w:tc>
        <w:tc>
          <w:tcPr>
            <w:tcW w:w="574" w:type="dxa"/>
            <w:vMerge w:val="restart"/>
          </w:tcPr>
          <w:p>
            <w:pPr>
              <w:pStyle w:val="10"/>
              <w:rPr>
                <w:b/>
                <w:sz w:val="26"/>
              </w:rPr>
            </w:pPr>
          </w:p>
          <w:p>
            <w:pPr>
              <w:pStyle w:val="10"/>
              <w:rPr>
                <w:b/>
                <w:sz w:val="26"/>
              </w:rPr>
            </w:pPr>
          </w:p>
          <w:p>
            <w:pPr>
              <w:pStyle w:val="10"/>
              <w:rPr>
                <w:b/>
                <w:sz w:val="26"/>
              </w:rPr>
            </w:pPr>
          </w:p>
          <w:p>
            <w:pPr>
              <w:pStyle w:val="10"/>
              <w:rPr>
                <w:b/>
                <w:sz w:val="26"/>
              </w:rPr>
            </w:pPr>
          </w:p>
          <w:p>
            <w:pPr>
              <w:pStyle w:val="10"/>
              <w:rPr>
                <w:b/>
                <w:sz w:val="26"/>
              </w:rPr>
            </w:pPr>
          </w:p>
          <w:p>
            <w:pPr>
              <w:pStyle w:val="10"/>
              <w:rPr>
                <w:b/>
                <w:sz w:val="26"/>
              </w:rPr>
            </w:pPr>
          </w:p>
          <w:p>
            <w:pPr>
              <w:pStyle w:val="10"/>
              <w:rPr>
                <w:b/>
                <w:sz w:val="26"/>
              </w:rPr>
            </w:pPr>
          </w:p>
          <w:p>
            <w:pPr>
              <w:pStyle w:val="10"/>
              <w:rPr>
                <w:b/>
                <w:sz w:val="26"/>
              </w:rPr>
            </w:pPr>
          </w:p>
          <w:p>
            <w:pPr>
              <w:pStyle w:val="10"/>
              <w:rPr>
                <w:b/>
                <w:sz w:val="26"/>
              </w:rPr>
            </w:pPr>
          </w:p>
          <w:p>
            <w:pPr>
              <w:pStyle w:val="10"/>
              <w:rPr>
                <w:b/>
                <w:sz w:val="26"/>
              </w:rPr>
            </w:pPr>
          </w:p>
          <w:p>
            <w:pPr>
              <w:pStyle w:val="10"/>
              <w:rPr>
                <w:b/>
                <w:sz w:val="26"/>
              </w:rPr>
            </w:pPr>
          </w:p>
          <w:p>
            <w:pPr>
              <w:pStyle w:val="10"/>
              <w:rPr>
                <w:b/>
                <w:sz w:val="26"/>
              </w:rPr>
            </w:pPr>
          </w:p>
          <w:p>
            <w:pPr>
              <w:pStyle w:val="10"/>
              <w:spacing w:before="12"/>
              <w:rPr>
                <w:b/>
                <w:sz w:val="18"/>
              </w:rPr>
            </w:pPr>
          </w:p>
          <w:p>
            <w:pPr>
              <w:widowControl/>
            </w:pPr>
            <w:r>
              <w:rPr>
                <w:rFonts w:ascii="TimesNewRomanPSMT" w:hAnsi="TimesNewRomanPSMT" w:eastAsia="TimesNewRomanPSMT" w:cs="TimesNewRomanPSMT"/>
                <w:color w:val="000000"/>
                <w:sz w:val="24"/>
                <w:szCs w:val="24"/>
                <w:lang w:val="en-US"/>
              </w:rPr>
              <w:t>0</w:t>
            </w:r>
            <w:r>
              <w:rPr>
                <w:rFonts w:hint="eastAsia" w:ascii="TimesNewRomanPSMT" w:hAnsi="TimesNewRomanPSMT" w:eastAsia="TimesNewRomanPSMT" w:cs="TimesNewRomanPSMT"/>
                <w:color w:val="000000"/>
                <w:sz w:val="24"/>
                <w:szCs w:val="24"/>
                <w:lang w:val="en-US"/>
              </w:rPr>
              <w:t>1</w:t>
            </w:r>
            <w:r>
              <w:rPr>
                <w:rFonts w:ascii="TimesNewRomanPSMT" w:hAnsi="TimesNewRomanPSMT" w:eastAsia="TimesNewRomanPSMT" w:cs="TimesNewRomanPSMT"/>
                <w:color w:val="000000"/>
                <w:sz w:val="24"/>
                <w:szCs w:val="24"/>
                <w:lang w:val="en-US"/>
              </w:rPr>
              <w:t xml:space="preserve"> </w:t>
            </w:r>
          </w:p>
          <w:p>
            <w:pPr>
              <w:widowControl/>
            </w:pPr>
            <w:r>
              <w:rPr>
                <w:rFonts w:hint="eastAsia"/>
                <w:color w:val="000000"/>
                <w:sz w:val="24"/>
                <w:szCs w:val="24"/>
                <w:lang w:val="en-US"/>
              </w:rPr>
              <w:t>行</w:t>
            </w:r>
          </w:p>
          <w:p>
            <w:pPr>
              <w:widowControl/>
            </w:pPr>
            <w:r>
              <w:rPr>
                <w:rFonts w:hint="eastAsia"/>
                <w:color w:val="000000"/>
                <w:sz w:val="24"/>
                <w:szCs w:val="24"/>
                <w:lang w:val="en-US"/>
              </w:rPr>
              <w:t>政</w:t>
            </w:r>
          </w:p>
          <w:p>
            <w:pPr>
              <w:widowControl/>
            </w:pPr>
            <w:r>
              <w:rPr>
                <w:rFonts w:hint="eastAsia"/>
                <w:color w:val="000000"/>
                <w:sz w:val="24"/>
                <w:szCs w:val="24"/>
                <w:lang w:val="en-US"/>
              </w:rPr>
              <w:t>处</w:t>
            </w:r>
          </w:p>
          <w:p>
            <w:pPr>
              <w:widowControl/>
            </w:pPr>
            <w:r>
              <w:rPr>
                <w:rFonts w:hint="eastAsia"/>
                <w:color w:val="000000"/>
                <w:sz w:val="24"/>
                <w:szCs w:val="24"/>
                <w:lang w:val="en-US"/>
              </w:rPr>
              <w:t>罚</w:t>
            </w:r>
          </w:p>
          <w:p>
            <w:pPr>
              <w:widowControl/>
            </w:pPr>
            <w:r>
              <w:rPr>
                <w:rFonts w:hint="eastAsia"/>
                <w:color w:val="000000"/>
                <w:sz w:val="24"/>
                <w:szCs w:val="24"/>
                <w:lang w:val="en-US"/>
              </w:rPr>
              <w:t>类</w:t>
            </w:r>
          </w:p>
          <w:p>
            <w:pPr>
              <w:widowControl/>
            </w:pPr>
            <w:r>
              <w:rPr>
                <w:rFonts w:hint="eastAsia"/>
                <w:color w:val="000000"/>
                <w:sz w:val="24"/>
                <w:szCs w:val="24"/>
                <w:lang w:val="en-US"/>
              </w:rPr>
              <w:t>事</w:t>
            </w:r>
          </w:p>
          <w:p>
            <w:pPr>
              <w:widowControl/>
            </w:pPr>
            <w:r>
              <w:rPr>
                <w:rFonts w:hint="eastAsia"/>
                <w:color w:val="000000"/>
                <w:sz w:val="24"/>
                <w:szCs w:val="24"/>
                <w:lang w:val="en-US"/>
              </w:rPr>
              <w:t>项</w:t>
            </w:r>
          </w:p>
          <w:p>
            <w:pPr>
              <w:pStyle w:val="10"/>
              <w:spacing w:before="35" w:line="254" w:lineRule="auto"/>
              <w:ind w:left="167" w:right="154"/>
              <w:jc w:val="both"/>
              <w:rPr>
                <w:sz w:val="24"/>
              </w:rPr>
            </w:pPr>
          </w:p>
        </w:tc>
        <w:tc>
          <w:tcPr>
            <w:tcW w:w="169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widowControl/>
              <w:rPr>
                <w:sz w:val="24"/>
                <w:szCs w:val="24"/>
              </w:rPr>
            </w:pPr>
            <w:r>
              <w:rPr>
                <w:rFonts w:hint="eastAsia"/>
                <w:color w:val="000000"/>
                <w:sz w:val="24"/>
                <w:szCs w:val="24"/>
                <w:lang w:val="en-US"/>
              </w:rPr>
              <w:t xml:space="preserve">托幼机构未按要求设立保健室、卫生室或者配备卫生保健人员；聘用未进行健康检查或者健康检查不合格的工作人员；未定期组织工作人员健康检查；招收未经健康检查或健康检查不合格的儿童入托幼机构；未严格按照《托儿所幼儿园卫生保健工作规范》开展卫生保健工作的处罚  </w:t>
            </w:r>
          </w:p>
          <w:p>
            <w:pPr>
              <w:pStyle w:val="10"/>
              <w:spacing w:before="19"/>
              <w:ind w:left="121" w:right="117"/>
              <w:jc w:val="center"/>
              <w:rPr>
                <w:sz w:val="24"/>
              </w:rPr>
            </w:pPr>
          </w:p>
        </w:tc>
        <w:tc>
          <w:tcPr>
            <w:tcW w:w="4397" w:type="dxa"/>
          </w:tcPr>
          <w:p>
            <w:pPr>
              <w:pStyle w:val="10"/>
              <w:rPr>
                <w:b/>
                <w:sz w:val="24"/>
              </w:rPr>
            </w:pPr>
          </w:p>
          <w:p>
            <w:pPr>
              <w:widowControl/>
            </w:pPr>
            <w:r>
              <w:rPr>
                <w:rFonts w:hint="eastAsia"/>
                <w:color w:val="000000"/>
                <w:sz w:val="24"/>
                <w:szCs w:val="24"/>
                <w:lang w:val="en-US"/>
              </w:rPr>
              <w:t xml:space="preserve">法律法规和政策文件 </w:t>
            </w:r>
          </w:p>
          <w:p>
            <w:pPr>
              <w:pStyle w:val="10"/>
              <w:spacing w:before="170"/>
              <w:ind w:left="107"/>
              <w:rPr>
                <w:sz w:val="24"/>
              </w:rPr>
            </w:pPr>
          </w:p>
        </w:tc>
        <w:tc>
          <w:tcPr>
            <w:tcW w:w="496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1"/>
              <w:rPr>
                <w:b/>
                <w:sz w:val="17"/>
              </w:rPr>
            </w:pPr>
          </w:p>
          <w:p>
            <w:pPr>
              <w:widowControl/>
              <w:rPr>
                <w:sz w:val="24"/>
              </w:rPr>
            </w:pPr>
            <w:r>
              <w:rPr>
                <w:rFonts w:hint="eastAsia"/>
                <w:sz w:val="24"/>
                <w:szCs w:val="24"/>
                <w:lang w:val="en-US"/>
              </w:rPr>
              <w:t>托儿所幼儿园卫生保健管理办法》（卫生部 教育部令第76号）</w:t>
            </w:r>
          </w:p>
        </w:tc>
        <w:tc>
          <w:tcPr>
            <w:tcW w:w="1277"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widowControl/>
            </w:pPr>
            <w:r>
              <w:rPr>
                <w:rFonts w:hint="eastAsia"/>
                <w:color w:val="000000"/>
                <w:sz w:val="24"/>
                <w:szCs w:val="24"/>
                <w:lang w:val="en-US"/>
              </w:rPr>
              <w:t xml:space="preserve">自信息形 </w:t>
            </w:r>
          </w:p>
          <w:p>
            <w:pPr>
              <w:widowControl/>
            </w:pPr>
            <w:r>
              <w:rPr>
                <w:rFonts w:hint="eastAsia"/>
                <w:color w:val="000000"/>
                <w:sz w:val="24"/>
                <w:szCs w:val="24"/>
                <w:lang w:val="en-US"/>
              </w:rPr>
              <w:t xml:space="preserve">成或者变 </w:t>
            </w:r>
          </w:p>
          <w:p>
            <w:pPr>
              <w:widowControl/>
            </w:pPr>
            <w:r>
              <w:rPr>
                <w:rFonts w:hint="eastAsia"/>
                <w:color w:val="000000"/>
                <w:sz w:val="24"/>
                <w:szCs w:val="24"/>
                <w:lang w:val="en-US"/>
              </w:rPr>
              <w:t xml:space="preserve">更之日起 </w:t>
            </w:r>
          </w:p>
          <w:p>
            <w:pPr>
              <w:widowControl/>
            </w:pPr>
            <w:r>
              <w:rPr>
                <w:rFonts w:hint="eastAsia"/>
                <w:color w:val="000000"/>
                <w:sz w:val="24"/>
                <w:szCs w:val="24"/>
                <w:lang w:val="en-US"/>
              </w:rPr>
              <w:t xml:space="preserve">20 个工作 </w:t>
            </w:r>
          </w:p>
          <w:p>
            <w:pPr>
              <w:widowControl/>
            </w:pPr>
            <w:r>
              <w:rPr>
                <w:rFonts w:hint="eastAsia"/>
                <w:color w:val="000000"/>
                <w:sz w:val="24"/>
                <w:szCs w:val="24"/>
                <w:lang w:val="en-US"/>
              </w:rPr>
              <w:t xml:space="preserve">日内予以 </w:t>
            </w:r>
          </w:p>
          <w:p>
            <w:pPr>
              <w:widowControl/>
            </w:pPr>
            <w:r>
              <w:rPr>
                <w:rFonts w:hint="eastAsia"/>
                <w:color w:val="000000"/>
                <w:sz w:val="24"/>
                <w:szCs w:val="24"/>
                <w:lang w:val="en-US"/>
              </w:rPr>
              <w:t xml:space="preserve">公开 </w:t>
            </w:r>
          </w:p>
          <w:p>
            <w:pPr>
              <w:pStyle w:val="10"/>
              <w:rPr>
                <w:b/>
                <w:sz w:val="24"/>
              </w:rPr>
            </w:pPr>
          </w:p>
          <w:p>
            <w:pPr>
              <w:pStyle w:val="10"/>
              <w:rPr>
                <w:b/>
                <w:sz w:val="24"/>
              </w:rPr>
            </w:pPr>
          </w:p>
          <w:p>
            <w:pPr>
              <w:pStyle w:val="10"/>
              <w:rPr>
                <w:b/>
                <w:sz w:val="24"/>
              </w:rPr>
            </w:pPr>
          </w:p>
          <w:p>
            <w:pPr>
              <w:pStyle w:val="10"/>
              <w:spacing w:before="2"/>
              <w:rPr>
                <w:b/>
                <w:sz w:val="29"/>
              </w:rPr>
            </w:pPr>
          </w:p>
          <w:p>
            <w:pPr>
              <w:pStyle w:val="10"/>
              <w:spacing w:line="254" w:lineRule="auto"/>
              <w:ind w:left="156" w:right="148"/>
              <w:jc w:val="center"/>
              <w:rPr>
                <w:sz w:val="24"/>
              </w:rPr>
            </w:pPr>
            <w:r>
              <w:rPr>
                <w:sz w:val="24"/>
              </w:rPr>
              <w:t xml:space="preserve">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8"/>
              <w:rPr>
                <w:b/>
                <w:sz w:val="35"/>
              </w:rPr>
            </w:pPr>
          </w:p>
          <w:p>
            <w:pPr>
              <w:pStyle w:val="10"/>
              <w:spacing w:line="254" w:lineRule="auto"/>
              <w:ind w:left="158" w:right="144"/>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p>
            <w:pPr>
              <w:pStyle w:val="10"/>
              <w:rPr>
                <w:b/>
                <w:sz w:val="24"/>
              </w:rPr>
            </w:pPr>
          </w:p>
          <w:p>
            <w:pPr>
              <w:pStyle w:val="10"/>
              <w:rPr>
                <w:b/>
                <w:sz w:val="24"/>
              </w:rPr>
            </w:pPr>
          </w:p>
          <w:p>
            <w:pPr>
              <w:pStyle w:val="10"/>
              <w:rPr>
                <w:b/>
                <w:sz w:val="24"/>
              </w:rPr>
            </w:pPr>
          </w:p>
          <w:p>
            <w:pPr>
              <w:pStyle w:val="10"/>
              <w:rPr>
                <w:b/>
                <w:sz w:val="24"/>
              </w:rPr>
            </w:pPr>
          </w:p>
          <w:p>
            <w:pPr>
              <w:pStyle w:val="10"/>
              <w:spacing w:before="8"/>
              <w:rPr>
                <w:b/>
                <w:sz w:val="30"/>
              </w:rPr>
            </w:pPr>
          </w:p>
          <w:p>
            <w:pPr>
              <w:pStyle w:val="10"/>
              <w:spacing w:line="254" w:lineRule="auto"/>
              <w:ind w:left="158" w:right="144"/>
              <w:jc w:val="center"/>
              <w:rPr>
                <w:sz w:val="24"/>
              </w:rPr>
            </w:pPr>
          </w:p>
        </w:tc>
        <w:tc>
          <w:tcPr>
            <w:tcW w:w="453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5"/>
              <w:rPr>
                <w:b/>
                <w:sz w:val="21"/>
              </w:rPr>
            </w:pPr>
          </w:p>
          <w:p>
            <w:pPr>
              <w:widowControl/>
            </w:pPr>
            <w:r>
              <w:rPr>
                <w:rFonts w:hint="eastAsia"/>
                <w:color w:val="000000"/>
                <w:sz w:val="24"/>
                <w:szCs w:val="24"/>
                <w:lang w:val="en-US"/>
              </w:rPr>
              <w:t xml:space="preserve">■政府网站 □政府公报 </w:t>
            </w:r>
          </w:p>
          <w:p>
            <w:pPr>
              <w:widowControl/>
            </w:pPr>
            <w:r>
              <w:rPr>
                <w:rFonts w:hint="eastAsia"/>
                <w:color w:val="000000"/>
                <w:sz w:val="24"/>
                <w:szCs w:val="24"/>
                <w:lang w:val="en-US"/>
              </w:rPr>
              <w:t xml:space="preserve">□两微一端 □发布会/听证会 </w:t>
            </w:r>
          </w:p>
          <w:p>
            <w:pPr>
              <w:widowControl/>
            </w:pPr>
            <w:r>
              <w:rPr>
                <w:rFonts w:hint="eastAsia"/>
                <w:color w:val="000000"/>
                <w:sz w:val="24"/>
                <w:szCs w:val="24"/>
                <w:lang w:val="en-US"/>
              </w:rPr>
              <w:t xml:space="preserve">□广播电视 □纸质媒体 </w:t>
            </w:r>
          </w:p>
          <w:p>
            <w:pPr>
              <w:widowControl/>
            </w:pPr>
            <w:r>
              <w:rPr>
                <w:rFonts w:hint="eastAsia"/>
                <w:color w:val="000000"/>
                <w:sz w:val="24"/>
                <w:szCs w:val="24"/>
                <w:lang w:val="en-US"/>
              </w:rPr>
              <w:t xml:space="preserve">□公开查阅点 □政务服务中心 </w:t>
            </w:r>
          </w:p>
          <w:p>
            <w:pPr>
              <w:widowControl/>
            </w:pPr>
            <w:r>
              <w:rPr>
                <w:rFonts w:hint="eastAsia"/>
                <w:color w:val="000000"/>
                <w:sz w:val="24"/>
                <w:szCs w:val="24"/>
                <w:lang w:val="en-US"/>
              </w:rPr>
              <w:t xml:space="preserve">□便民服务站 □入户/现场 </w:t>
            </w:r>
          </w:p>
          <w:p>
            <w:pPr>
              <w:widowControl/>
            </w:pPr>
            <w:r>
              <w:rPr>
                <w:rFonts w:hint="eastAsia"/>
                <w:color w:val="000000"/>
                <w:sz w:val="24"/>
                <w:szCs w:val="24"/>
                <w:lang w:val="en-US"/>
              </w:rPr>
              <w:t xml:space="preserve">□社区/企事业单位/村公示栏（电子屏） </w:t>
            </w:r>
          </w:p>
          <w:p>
            <w:pPr>
              <w:widowControl/>
            </w:pPr>
            <w:r>
              <w:rPr>
                <w:rFonts w:hint="eastAsia"/>
                <w:color w:val="000000"/>
                <w:sz w:val="24"/>
                <w:szCs w:val="24"/>
                <w:lang w:val="en-US"/>
              </w:rPr>
              <w:t>□精准推送 □其他_________</w:t>
            </w:r>
          </w:p>
          <w:p>
            <w:pPr>
              <w:pStyle w:val="10"/>
              <w:rPr>
                <w:b/>
                <w:sz w:val="24"/>
              </w:rPr>
            </w:pPr>
          </w:p>
          <w:p>
            <w:pPr>
              <w:pStyle w:val="10"/>
              <w:rPr>
                <w:b/>
                <w:sz w:val="24"/>
              </w:rPr>
            </w:pPr>
          </w:p>
          <w:p>
            <w:pPr>
              <w:pStyle w:val="10"/>
              <w:rPr>
                <w:b/>
                <w:sz w:val="24"/>
              </w:rPr>
            </w:pPr>
          </w:p>
          <w:p>
            <w:pPr>
              <w:pStyle w:val="10"/>
              <w:tabs>
                <w:tab w:val="left" w:pos="4068"/>
              </w:tabs>
              <w:spacing w:before="16"/>
              <w:ind w:left="108"/>
              <w:rPr>
                <w:sz w:val="24"/>
              </w:rPr>
            </w:pPr>
          </w:p>
        </w:tc>
        <w:tc>
          <w:tcPr>
            <w:tcW w:w="42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8"/>
              <w:rPr>
                <w:b/>
                <w:sz w:val="25"/>
              </w:rPr>
            </w:pPr>
          </w:p>
          <w:p>
            <w:pPr>
              <w:pStyle w:val="10"/>
              <w:ind w:left="108" w:right="-58"/>
              <w:rPr>
                <w:sz w:val="24"/>
              </w:rPr>
            </w:pPr>
            <w:r>
              <w:rPr>
                <w:sz w:val="24"/>
              </w:rPr>
              <w:t xml:space="preserve">√ </w:t>
            </w: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1"/>
              <w:rPr>
                <w:b/>
                <w:sz w:val="20"/>
              </w:rPr>
            </w:pPr>
          </w:p>
          <w:p>
            <w:pPr>
              <w:pStyle w:val="10"/>
              <w:ind w:left="108"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8"/>
              <w:rPr>
                <w:b/>
                <w:sz w:val="25"/>
              </w:rPr>
            </w:pPr>
          </w:p>
          <w:p>
            <w:pPr>
              <w:pStyle w:val="10"/>
              <w:ind w:left="215"/>
              <w:rPr>
                <w:sz w:val="24"/>
              </w:rPr>
            </w:pPr>
            <w:r>
              <w:rPr>
                <w:sz w:val="24"/>
              </w:rPr>
              <w:t xml:space="preserve"> </w:t>
            </w: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1"/>
              <w:rPr>
                <w:b/>
                <w:sz w:val="20"/>
              </w:rPr>
            </w:pPr>
          </w:p>
          <w:p>
            <w:pPr>
              <w:pStyle w:val="10"/>
              <w:ind w:left="215"/>
              <w:rPr>
                <w:sz w:val="24"/>
              </w:rPr>
            </w:pPr>
            <w:r>
              <w:rPr>
                <w:sz w:val="24"/>
              </w:rPr>
              <w:t xml:space="preserve"> </w:t>
            </w:r>
          </w:p>
        </w:tc>
        <w:tc>
          <w:tcPr>
            <w:tcW w:w="42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8"/>
              <w:rPr>
                <w:b/>
                <w:sz w:val="25"/>
              </w:rPr>
            </w:pPr>
          </w:p>
          <w:p>
            <w:pPr>
              <w:pStyle w:val="10"/>
              <w:ind w:left="110" w:right="-58"/>
              <w:rPr>
                <w:sz w:val="24"/>
              </w:rPr>
            </w:pPr>
            <w:r>
              <w:rPr>
                <w:sz w:val="24"/>
              </w:rPr>
              <w:t xml:space="preserve">√ </w:t>
            </w: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1"/>
              <w:rPr>
                <w:b/>
                <w:sz w:val="20"/>
              </w:rPr>
            </w:pPr>
          </w:p>
          <w:p>
            <w:pPr>
              <w:pStyle w:val="10"/>
              <w:ind w:left="110" w:right="-58"/>
              <w:rPr>
                <w:sz w:val="24"/>
              </w:rPr>
            </w:pPr>
            <w:r>
              <w:rPr>
                <w:sz w:val="24"/>
              </w:rPr>
              <w:t xml:space="preserve"> </w:t>
            </w:r>
          </w:p>
        </w:tc>
        <w:tc>
          <w:tcPr>
            <w:tcW w:w="42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8"/>
              <w:rPr>
                <w:b/>
                <w:sz w:val="25"/>
              </w:rPr>
            </w:pPr>
          </w:p>
          <w:p>
            <w:pPr>
              <w:pStyle w:val="10"/>
              <w:ind w:left="214"/>
              <w:rPr>
                <w:sz w:val="24"/>
              </w:rPr>
            </w:pPr>
            <w:r>
              <w:rPr>
                <w:sz w:val="24"/>
              </w:rPr>
              <w:t xml:space="preserve"> </w:t>
            </w: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1"/>
              <w:rPr>
                <w:b/>
                <w:sz w:val="20"/>
              </w:rPr>
            </w:pPr>
          </w:p>
          <w:p>
            <w:pPr>
              <w:pStyle w:val="10"/>
              <w:ind w:left="214"/>
              <w:rPr>
                <w:sz w:val="24"/>
              </w:rPr>
            </w:pPr>
            <w:r>
              <w:rPr>
                <w:sz w:val="24"/>
              </w:rPr>
              <w:t xml:space="preserve"> </w:t>
            </w:r>
          </w:p>
        </w:tc>
        <w:tc>
          <w:tcPr>
            <w:tcW w:w="42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8"/>
              <w:rPr>
                <w:b/>
                <w:sz w:val="25"/>
              </w:rPr>
            </w:pPr>
          </w:p>
          <w:p>
            <w:pPr>
              <w:pStyle w:val="10"/>
              <w:ind w:left="112" w:right="-72"/>
              <w:rPr>
                <w:sz w:val="24"/>
              </w:rPr>
            </w:pPr>
            <w:r>
              <w:rPr>
                <w:sz w:val="24"/>
              </w:rPr>
              <w:t xml:space="preserve">√ </w:t>
            </w: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1"/>
              <w:rPr>
                <w:b/>
                <w:sz w:val="20"/>
              </w:rPr>
            </w:pPr>
          </w:p>
          <w:p>
            <w:pPr>
              <w:pStyle w:val="10"/>
              <w:ind w:left="112" w:right="-7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8"/>
              <w:rPr>
                <w:b/>
                <w:sz w:val="25"/>
              </w:rPr>
            </w:pPr>
          </w:p>
          <w:p>
            <w:pPr>
              <w:pStyle w:val="10"/>
              <w:ind w:left="221"/>
              <w:rPr>
                <w:sz w:val="24"/>
              </w:rPr>
            </w:pPr>
            <w:r>
              <w:rPr>
                <w:sz w:val="24"/>
              </w:rPr>
              <w:t xml:space="preserve"> </w:t>
            </w: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1"/>
              <w:rPr>
                <w:b/>
                <w:sz w:val="20"/>
              </w:rPr>
            </w:pPr>
          </w:p>
          <w:p>
            <w:pPr>
              <w:pStyle w:val="10"/>
              <w:ind w:left="22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10"/>
              <w:spacing w:before="8"/>
              <w:rPr>
                <w:b/>
                <w:sz w:val="34"/>
              </w:rPr>
            </w:pPr>
          </w:p>
          <w:p>
            <w:pPr>
              <w:pStyle w:val="10"/>
              <w:spacing w:line="254" w:lineRule="auto"/>
              <w:ind w:left="107" w:right="-29"/>
              <w:rPr>
                <w:sz w:val="24"/>
              </w:rPr>
            </w:pPr>
            <w:r>
              <w:rPr>
                <w:color w:val="000000"/>
                <w:sz w:val="23"/>
              </w:rPr>
              <w:t>投诉举报电话以及网上投诉渠道</w:t>
            </w:r>
          </w:p>
        </w:tc>
        <w:tc>
          <w:tcPr>
            <w:tcW w:w="4961" w:type="dxa"/>
            <w:vMerge w:val="continue"/>
            <w:tcBorders>
              <w:top w:val="nil"/>
            </w:tcBorders>
          </w:tcPr>
          <w:p>
            <w:pPr>
              <w:rPr>
                <w:sz w:val="2"/>
                <w:szCs w:val="2"/>
              </w:rPr>
            </w:pPr>
          </w:p>
        </w:tc>
        <w:tc>
          <w:tcPr>
            <w:tcW w:w="1277" w:type="dxa"/>
            <w:vMerge w:val="continue"/>
          </w:tcPr>
          <w:p>
            <w:pPr>
              <w:rPr>
                <w:sz w:val="2"/>
                <w:szCs w:val="2"/>
              </w:rPr>
            </w:pPr>
          </w:p>
        </w:tc>
        <w:tc>
          <w:tcPr>
            <w:tcW w:w="1275" w:type="dxa"/>
            <w:vMerge w:val="continue"/>
          </w:tcPr>
          <w:p>
            <w:pPr>
              <w:rPr>
                <w:sz w:val="2"/>
                <w:szCs w:val="2"/>
              </w:rPr>
            </w:pPr>
          </w:p>
        </w:tc>
        <w:tc>
          <w:tcPr>
            <w:tcW w:w="4536" w:type="dxa"/>
            <w:vMerge w:val="continue"/>
          </w:tcPr>
          <w:p>
            <w:pPr>
              <w:rPr>
                <w:sz w:val="2"/>
                <w:szCs w:val="2"/>
              </w:rPr>
            </w:pPr>
          </w:p>
        </w:tc>
        <w:tc>
          <w:tcPr>
            <w:tcW w:w="424" w:type="dxa"/>
            <w:vMerge w:val="continue"/>
          </w:tcPr>
          <w:p>
            <w:pPr>
              <w:rPr>
                <w:sz w:val="2"/>
                <w:szCs w:val="2"/>
              </w:rPr>
            </w:pPr>
          </w:p>
        </w:tc>
        <w:tc>
          <w:tcPr>
            <w:tcW w:w="426" w:type="dxa"/>
            <w:vMerge w:val="continue"/>
          </w:tcPr>
          <w:p>
            <w:pPr>
              <w:rPr>
                <w:sz w:val="2"/>
                <w:szCs w:val="2"/>
              </w:rPr>
            </w:pPr>
          </w:p>
        </w:tc>
        <w:tc>
          <w:tcPr>
            <w:tcW w:w="424" w:type="dxa"/>
            <w:vMerge w:val="continue"/>
          </w:tcPr>
          <w:p>
            <w:pPr>
              <w:rPr>
                <w:sz w:val="2"/>
                <w:szCs w:val="2"/>
              </w:rPr>
            </w:pPr>
          </w:p>
        </w:tc>
        <w:tc>
          <w:tcPr>
            <w:tcW w:w="424" w:type="dxa"/>
            <w:vMerge w:val="continue"/>
          </w:tcPr>
          <w:p>
            <w:pPr>
              <w:rPr>
                <w:sz w:val="2"/>
                <w:szCs w:val="2"/>
              </w:rPr>
            </w:pPr>
          </w:p>
        </w:tc>
        <w:tc>
          <w:tcPr>
            <w:tcW w:w="424" w:type="dxa"/>
            <w:vMerge w:val="continue"/>
          </w:tcPr>
          <w:p>
            <w:pPr>
              <w:rPr>
                <w:sz w:val="2"/>
                <w:szCs w:val="2"/>
              </w:rPr>
            </w:pPr>
          </w:p>
        </w:tc>
        <w:tc>
          <w:tcPr>
            <w:tcW w:w="426" w:type="dxa"/>
            <w:vMerge w:val="continue"/>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10"/>
              <w:spacing w:before="6"/>
              <w:rPr>
                <w:b/>
                <w:sz w:val="30"/>
              </w:rPr>
            </w:pPr>
          </w:p>
          <w:p>
            <w:pPr>
              <w:pStyle w:val="10"/>
              <w:spacing w:line="254" w:lineRule="auto"/>
              <w:ind w:left="107" w:right="97"/>
              <w:rPr>
                <w:sz w:val="24"/>
              </w:rPr>
            </w:pPr>
            <w:r>
              <w:rPr>
                <w:color w:val="000000"/>
                <w:sz w:val="23"/>
              </w:rPr>
              <w:t>受理和立案信息，包括：案件受理记录、立案报告</w:t>
            </w:r>
          </w:p>
        </w:tc>
        <w:tc>
          <w:tcPr>
            <w:tcW w:w="4961" w:type="dxa"/>
            <w:vMerge w:val="continue"/>
            <w:tcBorders>
              <w:top w:val="nil"/>
            </w:tcBorders>
          </w:tcPr>
          <w:p>
            <w:pPr>
              <w:rPr>
                <w:sz w:val="2"/>
                <w:szCs w:val="2"/>
              </w:rPr>
            </w:pPr>
          </w:p>
        </w:tc>
        <w:tc>
          <w:tcPr>
            <w:tcW w:w="1277" w:type="dxa"/>
            <w:vMerge w:val="continue"/>
          </w:tcPr>
          <w:p>
            <w:pPr>
              <w:rPr>
                <w:sz w:val="2"/>
                <w:szCs w:val="2"/>
              </w:rPr>
            </w:pPr>
          </w:p>
        </w:tc>
        <w:tc>
          <w:tcPr>
            <w:tcW w:w="1275" w:type="dxa"/>
            <w:vMerge w:val="continue"/>
          </w:tcPr>
          <w:p>
            <w:pPr>
              <w:rPr>
                <w:sz w:val="2"/>
                <w:szCs w:val="2"/>
              </w:rPr>
            </w:pPr>
          </w:p>
        </w:tc>
        <w:tc>
          <w:tcPr>
            <w:tcW w:w="4536" w:type="dxa"/>
            <w:vMerge w:val="continue"/>
          </w:tcPr>
          <w:p>
            <w:pPr>
              <w:rPr>
                <w:sz w:val="2"/>
                <w:szCs w:val="2"/>
              </w:rPr>
            </w:pPr>
          </w:p>
        </w:tc>
        <w:tc>
          <w:tcPr>
            <w:tcW w:w="424" w:type="dxa"/>
            <w:vMerge w:val="continue"/>
          </w:tcPr>
          <w:p>
            <w:pPr>
              <w:rPr>
                <w:sz w:val="2"/>
                <w:szCs w:val="2"/>
              </w:rPr>
            </w:pPr>
          </w:p>
        </w:tc>
        <w:tc>
          <w:tcPr>
            <w:tcW w:w="426" w:type="dxa"/>
            <w:vMerge w:val="continue"/>
          </w:tcPr>
          <w:p>
            <w:pPr>
              <w:rPr>
                <w:sz w:val="2"/>
                <w:szCs w:val="2"/>
              </w:rPr>
            </w:pPr>
          </w:p>
        </w:tc>
        <w:tc>
          <w:tcPr>
            <w:tcW w:w="424" w:type="dxa"/>
            <w:vMerge w:val="continue"/>
          </w:tcPr>
          <w:p>
            <w:pPr>
              <w:rPr>
                <w:sz w:val="2"/>
                <w:szCs w:val="2"/>
              </w:rPr>
            </w:pPr>
          </w:p>
        </w:tc>
        <w:tc>
          <w:tcPr>
            <w:tcW w:w="424" w:type="dxa"/>
            <w:vMerge w:val="continue"/>
          </w:tcPr>
          <w:p>
            <w:pPr>
              <w:rPr>
                <w:sz w:val="2"/>
                <w:szCs w:val="2"/>
              </w:rPr>
            </w:pPr>
          </w:p>
        </w:tc>
        <w:tc>
          <w:tcPr>
            <w:tcW w:w="424" w:type="dxa"/>
            <w:vMerge w:val="continue"/>
          </w:tcPr>
          <w:p>
            <w:pPr>
              <w:rPr>
                <w:sz w:val="2"/>
                <w:szCs w:val="2"/>
              </w:rPr>
            </w:pPr>
          </w:p>
        </w:tc>
        <w:tc>
          <w:tcPr>
            <w:tcW w:w="426" w:type="dxa"/>
            <w:vMerge w:val="continue"/>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5"/>
              <w:rPr>
                <w:b/>
                <w:sz w:val="19"/>
              </w:rPr>
            </w:pPr>
          </w:p>
          <w:p>
            <w:pPr>
              <w:widowControl/>
            </w:pPr>
            <w:r>
              <w:rPr>
                <w:rFonts w:hint="eastAsia"/>
                <w:color w:val="000000"/>
                <w:sz w:val="24"/>
                <w:szCs w:val="24"/>
                <w:lang w:val="en-US"/>
              </w:rPr>
              <w:t xml:space="preserve">行政处罚决定信息，包括： </w:t>
            </w:r>
          </w:p>
          <w:p>
            <w:pPr>
              <w:widowControl/>
            </w:pPr>
            <w:r>
              <w:rPr>
                <w:rFonts w:hint="eastAsia"/>
                <w:color w:val="000000"/>
                <w:sz w:val="24"/>
                <w:szCs w:val="24"/>
                <w:lang w:val="en-US"/>
              </w:rPr>
              <w:t xml:space="preserve">处罚决定书文号、处罚名称、处罚类别、 </w:t>
            </w:r>
          </w:p>
          <w:p>
            <w:pPr>
              <w:widowControl/>
            </w:pPr>
            <w:r>
              <w:rPr>
                <w:rFonts w:hint="eastAsia"/>
                <w:color w:val="000000"/>
                <w:sz w:val="24"/>
                <w:szCs w:val="24"/>
                <w:lang w:val="en-US"/>
              </w:rPr>
              <w:t xml:space="preserve">处罚事由、相对人名称、处罚依据、处罚 </w:t>
            </w:r>
          </w:p>
          <w:p>
            <w:pPr>
              <w:widowControl/>
            </w:pPr>
            <w:r>
              <w:rPr>
                <w:rFonts w:hint="eastAsia"/>
                <w:color w:val="000000"/>
                <w:sz w:val="24"/>
                <w:szCs w:val="24"/>
                <w:lang w:val="en-US"/>
              </w:rPr>
              <w:t>单位、处罚决定日期</w:t>
            </w:r>
          </w:p>
          <w:p>
            <w:pPr>
              <w:widowControl/>
            </w:pPr>
            <w:r>
              <w:rPr>
                <w:rFonts w:hint="eastAsia"/>
                <w:color w:val="000000"/>
                <w:sz w:val="24"/>
                <w:szCs w:val="24"/>
                <w:lang w:val="en-US"/>
              </w:rPr>
              <w:t xml:space="preserve"> </w:t>
            </w:r>
          </w:p>
          <w:p>
            <w:pPr>
              <w:pStyle w:val="10"/>
              <w:spacing w:line="254" w:lineRule="auto"/>
              <w:ind w:left="107" w:right="93"/>
              <w:jc w:val="both"/>
              <w:rPr>
                <w:sz w:val="24"/>
              </w:rPr>
            </w:pPr>
          </w:p>
        </w:tc>
        <w:tc>
          <w:tcPr>
            <w:tcW w:w="4961" w:type="dxa"/>
            <w:vMerge w:val="continue"/>
            <w:tcBorders>
              <w:top w:val="nil"/>
            </w:tcBorders>
          </w:tcPr>
          <w:p>
            <w:pPr>
              <w:rPr>
                <w:sz w:val="2"/>
                <w:szCs w:val="2"/>
              </w:rPr>
            </w:pPr>
          </w:p>
        </w:tc>
        <w:tc>
          <w:tcPr>
            <w:tcW w:w="1277" w:type="dxa"/>
            <w:vMerge w:val="continue"/>
          </w:tcPr>
          <w:p>
            <w:pPr>
              <w:pStyle w:val="10"/>
              <w:spacing w:line="254" w:lineRule="auto"/>
              <w:ind w:left="156" w:right="148"/>
              <w:jc w:val="center"/>
              <w:rPr>
                <w:sz w:val="24"/>
              </w:rPr>
            </w:pPr>
          </w:p>
        </w:tc>
        <w:tc>
          <w:tcPr>
            <w:tcW w:w="1275" w:type="dxa"/>
            <w:vMerge w:val="continue"/>
          </w:tcPr>
          <w:p>
            <w:pPr>
              <w:pStyle w:val="10"/>
              <w:spacing w:line="254" w:lineRule="auto"/>
              <w:ind w:left="158" w:right="144"/>
              <w:jc w:val="center"/>
              <w:rPr>
                <w:sz w:val="24"/>
              </w:rPr>
            </w:pPr>
          </w:p>
        </w:tc>
        <w:tc>
          <w:tcPr>
            <w:tcW w:w="4536" w:type="dxa"/>
            <w:vMerge w:val="continue"/>
          </w:tcPr>
          <w:p>
            <w:pPr>
              <w:pStyle w:val="10"/>
              <w:tabs>
                <w:tab w:val="left" w:pos="4068"/>
              </w:tabs>
              <w:spacing w:before="16"/>
              <w:ind w:left="108"/>
              <w:rPr>
                <w:sz w:val="24"/>
              </w:rPr>
            </w:pPr>
          </w:p>
        </w:tc>
        <w:tc>
          <w:tcPr>
            <w:tcW w:w="424" w:type="dxa"/>
            <w:vMerge w:val="continue"/>
          </w:tcPr>
          <w:p>
            <w:pPr>
              <w:pStyle w:val="10"/>
              <w:ind w:left="108" w:right="-58"/>
              <w:rPr>
                <w:sz w:val="24"/>
              </w:rPr>
            </w:pPr>
          </w:p>
        </w:tc>
        <w:tc>
          <w:tcPr>
            <w:tcW w:w="426" w:type="dxa"/>
            <w:vMerge w:val="continue"/>
          </w:tcPr>
          <w:p>
            <w:pPr>
              <w:pStyle w:val="10"/>
              <w:ind w:left="215"/>
              <w:rPr>
                <w:sz w:val="24"/>
              </w:rPr>
            </w:pPr>
          </w:p>
        </w:tc>
        <w:tc>
          <w:tcPr>
            <w:tcW w:w="424" w:type="dxa"/>
            <w:vMerge w:val="continue"/>
          </w:tcPr>
          <w:p>
            <w:pPr>
              <w:pStyle w:val="10"/>
              <w:ind w:left="110" w:right="-58"/>
              <w:rPr>
                <w:sz w:val="24"/>
              </w:rPr>
            </w:pPr>
          </w:p>
        </w:tc>
        <w:tc>
          <w:tcPr>
            <w:tcW w:w="424" w:type="dxa"/>
            <w:vMerge w:val="continue"/>
          </w:tcPr>
          <w:p>
            <w:pPr>
              <w:pStyle w:val="10"/>
              <w:ind w:left="214"/>
              <w:rPr>
                <w:sz w:val="24"/>
              </w:rPr>
            </w:pPr>
          </w:p>
        </w:tc>
        <w:tc>
          <w:tcPr>
            <w:tcW w:w="424" w:type="dxa"/>
            <w:vMerge w:val="continue"/>
          </w:tcPr>
          <w:p>
            <w:pPr>
              <w:pStyle w:val="10"/>
              <w:ind w:left="112" w:right="-72"/>
              <w:rPr>
                <w:sz w:val="24"/>
              </w:rPr>
            </w:pPr>
          </w:p>
        </w:tc>
        <w:tc>
          <w:tcPr>
            <w:tcW w:w="426" w:type="dxa"/>
            <w:vMerge w:val="continue"/>
          </w:tcPr>
          <w:p>
            <w:pPr>
              <w:pStyle w:val="10"/>
              <w:ind w:left="221"/>
              <w:rPr>
                <w:sz w:val="24"/>
              </w:rPr>
            </w:pPr>
          </w:p>
        </w:tc>
      </w:tr>
    </w:tbl>
    <w:p/>
    <w:tbl>
      <w:tblPr>
        <w:tblStyle w:val="6"/>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10"/>
              <w:rPr>
                <w:b/>
                <w:sz w:val="24"/>
              </w:rPr>
            </w:pPr>
          </w:p>
          <w:p>
            <w:pPr>
              <w:pStyle w:val="10"/>
              <w:rPr>
                <w:b/>
                <w:sz w:val="24"/>
              </w:rPr>
            </w:pPr>
          </w:p>
          <w:p>
            <w:pPr>
              <w:pStyle w:val="10"/>
              <w:spacing w:before="4"/>
              <w:rPr>
                <w:b/>
                <w:sz w:val="32"/>
              </w:rPr>
            </w:pPr>
          </w:p>
          <w:p>
            <w:pPr>
              <w:pStyle w:val="10"/>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11"/>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pPr>
              <w:pStyle w:val="10"/>
              <w:rPr>
                <w:b/>
                <w:sz w:val="24"/>
              </w:rPr>
            </w:pPr>
          </w:p>
          <w:p>
            <w:pPr>
              <w:pStyle w:val="10"/>
              <w:rPr>
                <w:b/>
                <w:sz w:val="24"/>
              </w:rPr>
            </w:pPr>
          </w:p>
          <w:p>
            <w:pPr>
              <w:pStyle w:val="10"/>
              <w:spacing w:before="4"/>
              <w:rPr>
                <w:b/>
                <w:sz w:val="32"/>
              </w:rPr>
            </w:pPr>
          </w:p>
          <w:p>
            <w:pPr>
              <w:pStyle w:val="10"/>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pPr>
              <w:pStyle w:val="10"/>
              <w:rPr>
                <w:b/>
                <w:sz w:val="24"/>
              </w:rPr>
            </w:pPr>
          </w:p>
          <w:p>
            <w:pPr>
              <w:pStyle w:val="10"/>
              <w:rPr>
                <w:b/>
                <w:sz w:val="24"/>
              </w:rPr>
            </w:pPr>
          </w:p>
          <w:p>
            <w:pPr>
              <w:pStyle w:val="10"/>
              <w:spacing w:before="4"/>
              <w:rPr>
                <w:b/>
                <w:sz w:val="32"/>
              </w:rPr>
            </w:pPr>
          </w:p>
          <w:p>
            <w:pPr>
              <w:pStyle w:val="10"/>
              <w:ind w:left="1698" w:right="1689"/>
              <w:jc w:val="center"/>
              <w:rPr>
                <w:rFonts w:ascii="黑体" w:eastAsia="黑体"/>
                <w:sz w:val="24"/>
              </w:rPr>
            </w:pPr>
            <w:r>
              <w:rPr>
                <w:rFonts w:hint="eastAsia" w:ascii="黑体" w:eastAsia="黑体"/>
                <w:sz w:val="24"/>
              </w:rPr>
              <w:t>公开内容</w:t>
            </w:r>
          </w:p>
          <w:p>
            <w:pPr>
              <w:pStyle w:val="10"/>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pPr>
              <w:pStyle w:val="10"/>
              <w:rPr>
                <w:b/>
                <w:sz w:val="24"/>
              </w:rPr>
            </w:pPr>
          </w:p>
          <w:p>
            <w:pPr>
              <w:pStyle w:val="10"/>
              <w:rPr>
                <w:b/>
                <w:sz w:val="24"/>
              </w:rPr>
            </w:pPr>
          </w:p>
          <w:p>
            <w:pPr>
              <w:pStyle w:val="10"/>
              <w:rPr>
                <w:b/>
                <w:sz w:val="24"/>
              </w:rPr>
            </w:pPr>
          </w:p>
          <w:p>
            <w:pPr>
              <w:pStyle w:val="10"/>
              <w:spacing w:before="1"/>
              <w:rPr>
                <w:b/>
                <w:sz w:val="21"/>
              </w:rPr>
            </w:pPr>
          </w:p>
          <w:p>
            <w:pPr>
              <w:pStyle w:val="10"/>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pPr>
              <w:pStyle w:val="10"/>
              <w:rPr>
                <w:b/>
                <w:sz w:val="24"/>
              </w:rPr>
            </w:pPr>
          </w:p>
          <w:p>
            <w:pPr>
              <w:pStyle w:val="10"/>
              <w:rPr>
                <w:b/>
                <w:sz w:val="24"/>
              </w:rPr>
            </w:pPr>
          </w:p>
          <w:p>
            <w:pPr>
              <w:pStyle w:val="10"/>
              <w:spacing w:before="4"/>
              <w:rPr>
                <w:b/>
                <w:sz w:val="32"/>
              </w:rPr>
            </w:pPr>
          </w:p>
          <w:p>
            <w:pPr>
              <w:pStyle w:val="10"/>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4"/>
              <w:rPr>
                <w:b/>
                <w:sz w:val="32"/>
              </w:rPr>
            </w:pPr>
          </w:p>
          <w:p>
            <w:pPr>
              <w:pStyle w:val="10"/>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pPr>
              <w:pStyle w:val="10"/>
              <w:rPr>
                <w:b/>
                <w:sz w:val="24"/>
              </w:rPr>
            </w:pPr>
          </w:p>
          <w:p>
            <w:pPr>
              <w:pStyle w:val="10"/>
              <w:rPr>
                <w:b/>
                <w:sz w:val="24"/>
              </w:rPr>
            </w:pPr>
          </w:p>
          <w:p>
            <w:pPr>
              <w:pStyle w:val="10"/>
              <w:rPr>
                <w:b/>
                <w:sz w:val="24"/>
              </w:rPr>
            </w:pPr>
          </w:p>
          <w:p>
            <w:pPr>
              <w:pStyle w:val="10"/>
              <w:spacing w:before="1"/>
              <w:rPr>
                <w:b/>
                <w:sz w:val="21"/>
              </w:rPr>
            </w:pPr>
          </w:p>
          <w:p>
            <w:pPr>
              <w:pStyle w:val="10"/>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pPr>
              <w:pStyle w:val="10"/>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pPr>
              <w:pStyle w:val="10"/>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pPr>
              <w:pStyle w:val="10"/>
              <w:spacing w:before="206" w:line="254" w:lineRule="auto"/>
              <w:ind w:left="189" w:right="168"/>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10"/>
              <w:spacing w:before="5"/>
              <w:rPr>
                <w:b/>
                <w:sz w:val="26"/>
              </w:rPr>
            </w:pPr>
          </w:p>
          <w:p>
            <w:pPr>
              <w:pStyle w:val="10"/>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pPr>
              <w:pStyle w:val="10"/>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pPr>
              <w:pStyle w:val="10"/>
              <w:rPr>
                <w:b/>
                <w:sz w:val="24"/>
              </w:rPr>
            </w:pPr>
          </w:p>
          <w:p>
            <w:pPr>
              <w:pStyle w:val="10"/>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pPr>
              <w:pStyle w:val="10"/>
              <w:spacing w:before="5"/>
              <w:rPr>
                <w:b/>
                <w:sz w:val="26"/>
              </w:rPr>
            </w:pPr>
          </w:p>
          <w:p>
            <w:pPr>
              <w:pStyle w:val="10"/>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pPr>
              <w:pStyle w:val="10"/>
              <w:rPr>
                <w:b/>
                <w:sz w:val="24"/>
              </w:rPr>
            </w:pPr>
          </w:p>
          <w:p>
            <w:pPr>
              <w:pStyle w:val="10"/>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pPr>
              <w:pStyle w:val="10"/>
              <w:rPr>
                <w:b/>
                <w:sz w:val="24"/>
              </w:rPr>
            </w:pPr>
          </w:p>
          <w:p>
            <w:pPr>
              <w:pStyle w:val="10"/>
              <w:spacing w:before="194" w:line="254" w:lineRule="auto"/>
              <w:ind w:left="115" w:right="58"/>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01" w:type="dxa"/>
            <w:vMerge w:val="restart"/>
          </w:tcPr>
          <w:p>
            <w:pPr>
              <w:pStyle w:val="10"/>
              <w:rPr>
                <w:b/>
                <w:sz w:val="26"/>
              </w:rPr>
            </w:pPr>
          </w:p>
          <w:p>
            <w:pPr>
              <w:pStyle w:val="10"/>
              <w:rPr>
                <w:b/>
                <w:sz w:val="26"/>
              </w:rPr>
            </w:pPr>
          </w:p>
          <w:p>
            <w:pPr>
              <w:pStyle w:val="10"/>
              <w:rPr>
                <w:b/>
                <w:sz w:val="26"/>
              </w:rPr>
            </w:pPr>
          </w:p>
          <w:p>
            <w:pPr>
              <w:pStyle w:val="10"/>
              <w:rPr>
                <w:b/>
                <w:sz w:val="26"/>
              </w:rPr>
            </w:pPr>
          </w:p>
          <w:p>
            <w:pPr>
              <w:pStyle w:val="10"/>
              <w:rPr>
                <w:b/>
                <w:sz w:val="26"/>
              </w:rPr>
            </w:pPr>
          </w:p>
          <w:p>
            <w:pPr>
              <w:pStyle w:val="10"/>
              <w:rPr>
                <w:b/>
                <w:sz w:val="26"/>
              </w:rPr>
            </w:pPr>
          </w:p>
          <w:p>
            <w:pPr>
              <w:pStyle w:val="10"/>
              <w:rPr>
                <w:b/>
                <w:sz w:val="26"/>
              </w:rPr>
            </w:pPr>
          </w:p>
          <w:p>
            <w:pPr>
              <w:pStyle w:val="10"/>
              <w:rPr>
                <w:b/>
                <w:sz w:val="26"/>
              </w:rPr>
            </w:pPr>
          </w:p>
          <w:p>
            <w:pPr>
              <w:pStyle w:val="10"/>
              <w:rPr>
                <w:b/>
                <w:sz w:val="26"/>
              </w:rPr>
            </w:pPr>
          </w:p>
          <w:p>
            <w:pPr>
              <w:pStyle w:val="10"/>
              <w:rPr>
                <w:b/>
                <w:sz w:val="26"/>
              </w:rPr>
            </w:pPr>
          </w:p>
          <w:p>
            <w:pPr>
              <w:pStyle w:val="10"/>
              <w:rPr>
                <w:b/>
                <w:sz w:val="26"/>
              </w:rPr>
            </w:pPr>
          </w:p>
          <w:p>
            <w:pPr>
              <w:pStyle w:val="10"/>
              <w:rPr>
                <w:b/>
                <w:sz w:val="26"/>
              </w:rPr>
            </w:pPr>
          </w:p>
          <w:p>
            <w:pPr>
              <w:pStyle w:val="10"/>
              <w:rPr>
                <w:b/>
                <w:sz w:val="26"/>
              </w:rPr>
            </w:pPr>
          </w:p>
          <w:p>
            <w:pPr>
              <w:pStyle w:val="10"/>
              <w:rPr>
                <w:b/>
                <w:sz w:val="26"/>
                <w:lang w:val="en-US"/>
              </w:rPr>
            </w:pPr>
            <w:r>
              <w:rPr>
                <w:rFonts w:hint="eastAsia"/>
                <w:b/>
                <w:sz w:val="26"/>
                <w:lang w:val="en-US"/>
              </w:rPr>
              <w:t>0120</w:t>
            </w:r>
          </w:p>
          <w:p>
            <w:pPr>
              <w:pStyle w:val="10"/>
              <w:rPr>
                <w:b/>
                <w:sz w:val="26"/>
              </w:rPr>
            </w:pPr>
          </w:p>
          <w:p>
            <w:pPr>
              <w:pStyle w:val="10"/>
              <w:spacing w:before="12"/>
              <w:rPr>
                <w:b/>
                <w:sz w:val="29"/>
              </w:rPr>
            </w:pPr>
          </w:p>
          <w:p>
            <w:pPr>
              <w:pStyle w:val="10"/>
              <w:ind w:left="110"/>
              <w:rPr>
                <w:rFonts w:ascii="Times New Roman"/>
                <w:sz w:val="24"/>
                <w:lang w:val="en-US"/>
              </w:rPr>
            </w:pPr>
          </w:p>
        </w:tc>
        <w:tc>
          <w:tcPr>
            <w:tcW w:w="574" w:type="dxa"/>
            <w:vMerge w:val="restart"/>
          </w:tcPr>
          <w:p>
            <w:pPr>
              <w:pStyle w:val="10"/>
              <w:rPr>
                <w:b/>
                <w:sz w:val="26"/>
              </w:rPr>
            </w:pPr>
          </w:p>
          <w:p>
            <w:pPr>
              <w:pStyle w:val="10"/>
              <w:rPr>
                <w:b/>
                <w:sz w:val="26"/>
              </w:rPr>
            </w:pPr>
          </w:p>
          <w:p>
            <w:pPr>
              <w:pStyle w:val="10"/>
              <w:rPr>
                <w:b/>
                <w:sz w:val="26"/>
              </w:rPr>
            </w:pPr>
          </w:p>
          <w:p>
            <w:pPr>
              <w:pStyle w:val="10"/>
              <w:rPr>
                <w:b/>
                <w:sz w:val="26"/>
              </w:rPr>
            </w:pPr>
          </w:p>
          <w:p>
            <w:pPr>
              <w:pStyle w:val="10"/>
              <w:rPr>
                <w:b/>
                <w:sz w:val="26"/>
              </w:rPr>
            </w:pPr>
          </w:p>
          <w:p>
            <w:pPr>
              <w:pStyle w:val="10"/>
              <w:rPr>
                <w:b/>
                <w:sz w:val="26"/>
              </w:rPr>
            </w:pPr>
          </w:p>
          <w:p>
            <w:pPr>
              <w:pStyle w:val="10"/>
              <w:rPr>
                <w:b/>
                <w:sz w:val="26"/>
              </w:rPr>
            </w:pPr>
          </w:p>
          <w:p>
            <w:pPr>
              <w:pStyle w:val="10"/>
              <w:rPr>
                <w:b/>
                <w:sz w:val="26"/>
              </w:rPr>
            </w:pPr>
          </w:p>
          <w:p>
            <w:pPr>
              <w:pStyle w:val="10"/>
              <w:rPr>
                <w:b/>
                <w:sz w:val="26"/>
              </w:rPr>
            </w:pPr>
          </w:p>
          <w:p>
            <w:pPr>
              <w:pStyle w:val="10"/>
              <w:rPr>
                <w:b/>
                <w:sz w:val="26"/>
              </w:rPr>
            </w:pPr>
          </w:p>
          <w:p>
            <w:pPr>
              <w:pStyle w:val="10"/>
              <w:rPr>
                <w:b/>
                <w:sz w:val="26"/>
              </w:rPr>
            </w:pPr>
          </w:p>
          <w:p>
            <w:pPr>
              <w:pStyle w:val="10"/>
              <w:rPr>
                <w:b/>
                <w:sz w:val="26"/>
              </w:rPr>
            </w:pPr>
          </w:p>
          <w:p>
            <w:pPr>
              <w:pStyle w:val="10"/>
              <w:spacing w:before="12"/>
              <w:rPr>
                <w:b/>
                <w:sz w:val="18"/>
              </w:rPr>
            </w:pPr>
          </w:p>
          <w:p>
            <w:pPr>
              <w:widowControl/>
            </w:pPr>
            <w:r>
              <w:rPr>
                <w:rFonts w:ascii="TimesNewRomanPSMT" w:hAnsi="TimesNewRomanPSMT" w:eastAsia="TimesNewRomanPSMT" w:cs="TimesNewRomanPSMT"/>
                <w:color w:val="000000"/>
                <w:sz w:val="24"/>
                <w:szCs w:val="24"/>
                <w:lang w:val="en-US"/>
              </w:rPr>
              <w:t>0</w:t>
            </w:r>
            <w:r>
              <w:rPr>
                <w:rFonts w:hint="eastAsia" w:ascii="TimesNewRomanPSMT" w:hAnsi="TimesNewRomanPSMT" w:eastAsia="TimesNewRomanPSMT" w:cs="TimesNewRomanPSMT"/>
                <w:color w:val="000000"/>
                <w:sz w:val="24"/>
                <w:szCs w:val="24"/>
                <w:lang w:val="en-US"/>
              </w:rPr>
              <w:t>1</w:t>
            </w:r>
            <w:r>
              <w:rPr>
                <w:rFonts w:ascii="TimesNewRomanPSMT" w:hAnsi="TimesNewRomanPSMT" w:eastAsia="TimesNewRomanPSMT" w:cs="TimesNewRomanPSMT"/>
                <w:color w:val="000000"/>
                <w:sz w:val="24"/>
                <w:szCs w:val="24"/>
                <w:lang w:val="en-US"/>
              </w:rPr>
              <w:t xml:space="preserve"> </w:t>
            </w:r>
          </w:p>
          <w:p>
            <w:pPr>
              <w:widowControl/>
            </w:pPr>
            <w:r>
              <w:rPr>
                <w:rFonts w:hint="eastAsia"/>
                <w:color w:val="000000"/>
                <w:sz w:val="24"/>
                <w:szCs w:val="24"/>
                <w:lang w:val="en-US"/>
              </w:rPr>
              <w:t>行</w:t>
            </w:r>
          </w:p>
          <w:p>
            <w:pPr>
              <w:widowControl/>
            </w:pPr>
            <w:r>
              <w:rPr>
                <w:rFonts w:hint="eastAsia"/>
                <w:color w:val="000000"/>
                <w:sz w:val="24"/>
                <w:szCs w:val="24"/>
                <w:lang w:val="en-US"/>
              </w:rPr>
              <w:t>政</w:t>
            </w:r>
          </w:p>
          <w:p>
            <w:pPr>
              <w:widowControl/>
            </w:pPr>
            <w:r>
              <w:rPr>
                <w:rFonts w:hint="eastAsia"/>
                <w:color w:val="000000"/>
                <w:sz w:val="24"/>
                <w:szCs w:val="24"/>
                <w:lang w:val="en-US"/>
              </w:rPr>
              <w:t>处</w:t>
            </w:r>
          </w:p>
          <w:p>
            <w:pPr>
              <w:widowControl/>
            </w:pPr>
            <w:r>
              <w:rPr>
                <w:rFonts w:hint="eastAsia"/>
                <w:color w:val="000000"/>
                <w:sz w:val="24"/>
                <w:szCs w:val="24"/>
                <w:lang w:val="en-US"/>
              </w:rPr>
              <w:t>罚</w:t>
            </w:r>
          </w:p>
          <w:p>
            <w:pPr>
              <w:widowControl/>
            </w:pPr>
            <w:r>
              <w:rPr>
                <w:rFonts w:hint="eastAsia"/>
                <w:color w:val="000000"/>
                <w:sz w:val="24"/>
                <w:szCs w:val="24"/>
                <w:lang w:val="en-US"/>
              </w:rPr>
              <w:t>类</w:t>
            </w:r>
          </w:p>
          <w:p>
            <w:pPr>
              <w:widowControl/>
            </w:pPr>
            <w:r>
              <w:rPr>
                <w:rFonts w:hint="eastAsia"/>
                <w:color w:val="000000"/>
                <w:sz w:val="24"/>
                <w:szCs w:val="24"/>
                <w:lang w:val="en-US"/>
              </w:rPr>
              <w:t>事</w:t>
            </w:r>
          </w:p>
          <w:p>
            <w:pPr>
              <w:widowControl/>
            </w:pPr>
            <w:r>
              <w:rPr>
                <w:rFonts w:hint="eastAsia"/>
                <w:color w:val="000000"/>
                <w:sz w:val="24"/>
                <w:szCs w:val="24"/>
                <w:lang w:val="en-US"/>
              </w:rPr>
              <w:t>项</w:t>
            </w:r>
          </w:p>
          <w:p>
            <w:pPr>
              <w:pStyle w:val="10"/>
              <w:spacing w:before="35" w:line="254" w:lineRule="auto"/>
              <w:ind w:left="167" w:right="154"/>
              <w:jc w:val="both"/>
              <w:rPr>
                <w:sz w:val="24"/>
              </w:rPr>
            </w:pPr>
          </w:p>
        </w:tc>
        <w:tc>
          <w:tcPr>
            <w:tcW w:w="169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widowControl/>
              <w:rPr>
                <w:sz w:val="24"/>
                <w:szCs w:val="24"/>
              </w:rPr>
            </w:pPr>
            <w:r>
              <w:rPr>
                <w:rFonts w:hint="eastAsia"/>
                <w:color w:val="000000"/>
                <w:sz w:val="24"/>
                <w:szCs w:val="24"/>
                <w:lang w:val="en-US"/>
              </w:rPr>
              <w:t xml:space="preserve">托儿所、幼儿园未按规定建立健全卫生保健制度、查验婴幼儿保健手册（卡）和健康检查表、聘用使用未取得健康证明书工作人员的处罚  </w:t>
            </w:r>
          </w:p>
          <w:p>
            <w:pPr>
              <w:pStyle w:val="10"/>
              <w:spacing w:before="19"/>
              <w:ind w:left="121" w:right="117"/>
              <w:jc w:val="center"/>
              <w:rPr>
                <w:sz w:val="24"/>
              </w:rPr>
            </w:pPr>
          </w:p>
        </w:tc>
        <w:tc>
          <w:tcPr>
            <w:tcW w:w="4397" w:type="dxa"/>
          </w:tcPr>
          <w:p>
            <w:pPr>
              <w:pStyle w:val="10"/>
              <w:rPr>
                <w:b/>
                <w:sz w:val="24"/>
              </w:rPr>
            </w:pPr>
          </w:p>
          <w:p>
            <w:pPr>
              <w:widowControl/>
            </w:pPr>
            <w:r>
              <w:rPr>
                <w:rFonts w:hint="eastAsia"/>
                <w:color w:val="000000"/>
                <w:sz w:val="24"/>
                <w:szCs w:val="24"/>
                <w:lang w:val="en-US"/>
              </w:rPr>
              <w:t xml:space="preserve">法律法规和政策文件 </w:t>
            </w:r>
          </w:p>
          <w:p>
            <w:pPr>
              <w:pStyle w:val="10"/>
              <w:spacing w:before="170"/>
              <w:ind w:left="107"/>
              <w:rPr>
                <w:sz w:val="24"/>
              </w:rPr>
            </w:pPr>
          </w:p>
        </w:tc>
        <w:tc>
          <w:tcPr>
            <w:tcW w:w="496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1"/>
              <w:rPr>
                <w:b/>
                <w:sz w:val="17"/>
              </w:rPr>
            </w:pPr>
          </w:p>
          <w:p>
            <w:pPr>
              <w:widowControl/>
              <w:spacing w:line="510" w:lineRule="atLeast"/>
              <w:jc w:val="both"/>
              <w:rPr>
                <w:sz w:val="24"/>
                <w:szCs w:val="24"/>
              </w:rPr>
            </w:pPr>
            <w:r>
              <w:rPr>
                <w:rFonts w:hint="eastAsia" w:cs="黑体"/>
                <w:sz w:val="24"/>
                <w:szCs w:val="24"/>
                <w:lang w:val="en-US"/>
              </w:rPr>
              <w:t>《托儿所幼儿园卫生保健管理办法》</w:t>
            </w:r>
            <w:r>
              <w:rPr>
                <w:sz w:val="24"/>
                <w:szCs w:val="24"/>
                <w:lang w:val="en-US"/>
              </w:rPr>
              <w:t>（卫生部 教育部令第76号）</w:t>
            </w:r>
          </w:p>
          <w:p>
            <w:pPr>
              <w:widowControl/>
            </w:pPr>
            <w:r>
              <w:rPr>
                <w:rFonts w:hint="eastAsia"/>
                <w:color w:val="000000"/>
                <w:sz w:val="24"/>
                <w:szCs w:val="24"/>
                <w:lang w:val="en-US"/>
              </w:rPr>
              <w:t xml:space="preserve"> </w:t>
            </w:r>
          </w:p>
          <w:p>
            <w:pPr>
              <w:pStyle w:val="10"/>
              <w:spacing w:before="19" w:line="254" w:lineRule="auto"/>
              <w:ind w:left="108" w:right="280"/>
              <w:jc w:val="both"/>
              <w:rPr>
                <w:sz w:val="24"/>
              </w:rPr>
            </w:pPr>
          </w:p>
        </w:tc>
        <w:tc>
          <w:tcPr>
            <w:tcW w:w="1277"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widowControl/>
            </w:pPr>
            <w:r>
              <w:rPr>
                <w:rFonts w:hint="eastAsia"/>
                <w:color w:val="000000"/>
                <w:sz w:val="24"/>
                <w:szCs w:val="24"/>
                <w:lang w:val="en-US"/>
              </w:rPr>
              <w:t xml:space="preserve">自信息形 </w:t>
            </w:r>
          </w:p>
          <w:p>
            <w:pPr>
              <w:widowControl/>
            </w:pPr>
            <w:r>
              <w:rPr>
                <w:rFonts w:hint="eastAsia"/>
                <w:color w:val="000000"/>
                <w:sz w:val="24"/>
                <w:szCs w:val="24"/>
                <w:lang w:val="en-US"/>
              </w:rPr>
              <w:t xml:space="preserve">成或者变 </w:t>
            </w:r>
          </w:p>
          <w:p>
            <w:pPr>
              <w:widowControl/>
            </w:pPr>
            <w:r>
              <w:rPr>
                <w:rFonts w:hint="eastAsia"/>
                <w:color w:val="000000"/>
                <w:sz w:val="24"/>
                <w:szCs w:val="24"/>
                <w:lang w:val="en-US"/>
              </w:rPr>
              <w:t xml:space="preserve">更之日起 </w:t>
            </w:r>
          </w:p>
          <w:p>
            <w:pPr>
              <w:widowControl/>
            </w:pPr>
            <w:r>
              <w:rPr>
                <w:rFonts w:hint="eastAsia"/>
                <w:color w:val="000000"/>
                <w:sz w:val="24"/>
                <w:szCs w:val="24"/>
                <w:lang w:val="en-US"/>
              </w:rPr>
              <w:t xml:space="preserve">20 个工作 </w:t>
            </w:r>
          </w:p>
          <w:p>
            <w:pPr>
              <w:widowControl/>
            </w:pPr>
            <w:r>
              <w:rPr>
                <w:rFonts w:hint="eastAsia"/>
                <w:color w:val="000000"/>
                <w:sz w:val="24"/>
                <w:szCs w:val="24"/>
                <w:lang w:val="en-US"/>
              </w:rPr>
              <w:t xml:space="preserve">日内予以 </w:t>
            </w:r>
          </w:p>
          <w:p>
            <w:pPr>
              <w:widowControl/>
            </w:pPr>
            <w:r>
              <w:rPr>
                <w:rFonts w:hint="eastAsia"/>
                <w:color w:val="000000"/>
                <w:sz w:val="24"/>
                <w:szCs w:val="24"/>
                <w:lang w:val="en-US"/>
              </w:rPr>
              <w:t xml:space="preserve">公开 </w:t>
            </w:r>
          </w:p>
          <w:p>
            <w:pPr>
              <w:pStyle w:val="10"/>
              <w:rPr>
                <w:b/>
                <w:sz w:val="24"/>
              </w:rPr>
            </w:pPr>
          </w:p>
          <w:p>
            <w:pPr>
              <w:pStyle w:val="10"/>
              <w:rPr>
                <w:b/>
                <w:sz w:val="24"/>
              </w:rPr>
            </w:pPr>
          </w:p>
          <w:p>
            <w:pPr>
              <w:pStyle w:val="10"/>
              <w:rPr>
                <w:b/>
                <w:sz w:val="24"/>
              </w:rPr>
            </w:pPr>
          </w:p>
          <w:p>
            <w:pPr>
              <w:pStyle w:val="10"/>
              <w:spacing w:before="2"/>
              <w:rPr>
                <w:b/>
                <w:sz w:val="29"/>
              </w:rPr>
            </w:pPr>
          </w:p>
          <w:p>
            <w:pPr>
              <w:pStyle w:val="10"/>
              <w:spacing w:line="254" w:lineRule="auto"/>
              <w:ind w:left="156" w:right="148"/>
              <w:jc w:val="center"/>
              <w:rPr>
                <w:sz w:val="24"/>
              </w:rPr>
            </w:pPr>
            <w:r>
              <w:rPr>
                <w:sz w:val="24"/>
              </w:rPr>
              <w:t xml:space="preserve">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8"/>
              <w:rPr>
                <w:b/>
                <w:sz w:val="35"/>
              </w:rPr>
            </w:pPr>
          </w:p>
          <w:p>
            <w:pPr>
              <w:pStyle w:val="10"/>
              <w:spacing w:line="254" w:lineRule="auto"/>
              <w:ind w:left="158" w:right="144"/>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p>
            <w:pPr>
              <w:pStyle w:val="10"/>
              <w:rPr>
                <w:b/>
                <w:sz w:val="24"/>
              </w:rPr>
            </w:pPr>
          </w:p>
          <w:p>
            <w:pPr>
              <w:pStyle w:val="10"/>
              <w:rPr>
                <w:b/>
                <w:sz w:val="24"/>
              </w:rPr>
            </w:pPr>
          </w:p>
          <w:p>
            <w:pPr>
              <w:pStyle w:val="10"/>
              <w:rPr>
                <w:b/>
                <w:sz w:val="24"/>
              </w:rPr>
            </w:pPr>
          </w:p>
          <w:p>
            <w:pPr>
              <w:pStyle w:val="10"/>
              <w:rPr>
                <w:b/>
                <w:sz w:val="24"/>
              </w:rPr>
            </w:pPr>
          </w:p>
          <w:p>
            <w:pPr>
              <w:pStyle w:val="10"/>
              <w:spacing w:before="8"/>
              <w:rPr>
                <w:b/>
                <w:sz w:val="30"/>
              </w:rPr>
            </w:pPr>
          </w:p>
          <w:p>
            <w:pPr>
              <w:pStyle w:val="10"/>
              <w:spacing w:line="254" w:lineRule="auto"/>
              <w:ind w:left="158" w:right="144"/>
              <w:jc w:val="center"/>
              <w:rPr>
                <w:sz w:val="24"/>
              </w:rPr>
            </w:pPr>
          </w:p>
        </w:tc>
        <w:tc>
          <w:tcPr>
            <w:tcW w:w="453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5"/>
              <w:rPr>
                <w:b/>
                <w:sz w:val="21"/>
              </w:rPr>
            </w:pPr>
          </w:p>
          <w:p>
            <w:pPr>
              <w:widowControl/>
            </w:pPr>
            <w:r>
              <w:rPr>
                <w:rFonts w:hint="eastAsia"/>
                <w:color w:val="000000"/>
                <w:sz w:val="24"/>
                <w:szCs w:val="24"/>
                <w:lang w:val="en-US"/>
              </w:rPr>
              <w:t xml:space="preserve">■政府网站 □政府公报 </w:t>
            </w:r>
          </w:p>
          <w:p>
            <w:pPr>
              <w:widowControl/>
            </w:pPr>
            <w:r>
              <w:rPr>
                <w:rFonts w:hint="eastAsia"/>
                <w:color w:val="000000"/>
                <w:sz w:val="24"/>
                <w:szCs w:val="24"/>
                <w:lang w:val="en-US"/>
              </w:rPr>
              <w:t xml:space="preserve">□两微一端 □发布会/听证会 </w:t>
            </w:r>
          </w:p>
          <w:p>
            <w:pPr>
              <w:widowControl/>
            </w:pPr>
            <w:r>
              <w:rPr>
                <w:rFonts w:hint="eastAsia"/>
                <w:color w:val="000000"/>
                <w:sz w:val="24"/>
                <w:szCs w:val="24"/>
                <w:lang w:val="en-US"/>
              </w:rPr>
              <w:t xml:space="preserve">□广播电视 □纸质媒体 </w:t>
            </w:r>
          </w:p>
          <w:p>
            <w:pPr>
              <w:widowControl/>
            </w:pPr>
            <w:r>
              <w:rPr>
                <w:rFonts w:hint="eastAsia"/>
                <w:color w:val="000000"/>
                <w:sz w:val="24"/>
                <w:szCs w:val="24"/>
                <w:lang w:val="en-US"/>
              </w:rPr>
              <w:t xml:space="preserve">□公开查阅点 □政务服务中心 </w:t>
            </w:r>
          </w:p>
          <w:p>
            <w:pPr>
              <w:widowControl/>
            </w:pPr>
            <w:r>
              <w:rPr>
                <w:rFonts w:hint="eastAsia"/>
                <w:color w:val="000000"/>
                <w:sz w:val="24"/>
                <w:szCs w:val="24"/>
                <w:lang w:val="en-US"/>
              </w:rPr>
              <w:t xml:space="preserve">□便民服务站 □入户/现场 </w:t>
            </w:r>
          </w:p>
          <w:p>
            <w:pPr>
              <w:widowControl/>
            </w:pPr>
            <w:r>
              <w:rPr>
                <w:rFonts w:hint="eastAsia"/>
                <w:color w:val="000000"/>
                <w:sz w:val="24"/>
                <w:szCs w:val="24"/>
                <w:lang w:val="en-US"/>
              </w:rPr>
              <w:t xml:space="preserve">□社区/企事业单位/村公示栏（电子屏） </w:t>
            </w:r>
          </w:p>
          <w:p>
            <w:pPr>
              <w:widowControl/>
            </w:pPr>
            <w:r>
              <w:rPr>
                <w:rFonts w:hint="eastAsia"/>
                <w:color w:val="000000"/>
                <w:sz w:val="24"/>
                <w:szCs w:val="24"/>
                <w:lang w:val="en-US"/>
              </w:rPr>
              <w:t>□精准推送 □其他_________</w:t>
            </w:r>
          </w:p>
          <w:p>
            <w:pPr>
              <w:pStyle w:val="10"/>
              <w:rPr>
                <w:b/>
                <w:sz w:val="24"/>
              </w:rPr>
            </w:pPr>
          </w:p>
          <w:p>
            <w:pPr>
              <w:pStyle w:val="10"/>
              <w:rPr>
                <w:b/>
                <w:sz w:val="24"/>
              </w:rPr>
            </w:pPr>
          </w:p>
          <w:p>
            <w:pPr>
              <w:pStyle w:val="10"/>
              <w:rPr>
                <w:b/>
                <w:sz w:val="24"/>
              </w:rPr>
            </w:pPr>
          </w:p>
          <w:p>
            <w:pPr>
              <w:pStyle w:val="10"/>
              <w:tabs>
                <w:tab w:val="left" w:pos="4068"/>
              </w:tabs>
              <w:spacing w:before="16"/>
              <w:ind w:left="108"/>
              <w:rPr>
                <w:sz w:val="24"/>
              </w:rPr>
            </w:pPr>
          </w:p>
        </w:tc>
        <w:tc>
          <w:tcPr>
            <w:tcW w:w="42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8"/>
              <w:rPr>
                <w:b/>
                <w:sz w:val="25"/>
              </w:rPr>
            </w:pPr>
          </w:p>
          <w:p>
            <w:pPr>
              <w:pStyle w:val="10"/>
              <w:ind w:left="108" w:right="-58"/>
              <w:rPr>
                <w:sz w:val="24"/>
              </w:rPr>
            </w:pPr>
            <w:r>
              <w:rPr>
                <w:sz w:val="24"/>
              </w:rPr>
              <w:t xml:space="preserve">√ </w:t>
            </w: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1"/>
              <w:rPr>
                <w:b/>
                <w:sz w:val="20"/>
              </w:rPr>
            </w:pPr>
          </w:p>
          <w:p>
            <w:pPr>
              <w:pStyle w:val="10"/>
              <w:ind w:left="108"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8"/>
              <w:rPr>
                <w:b/>
                <w:sz w:val="25"/>
              </w:rPr>
            </w:pPr>
          </w:p>
          <w:p>
            <w:pPr>
              <w:pStyle w:val="10"/>
              <w:ind w:left="215"/>
              <w:rPr>
                <w:sz w:val="24"/>
              </w:rPr>
            </w:pPr>
            <w:r>
              <w:rPr>
                <w:sz w:val="24"/>
              </w:rPr>
              <w:t xml:space="preserve"> </w:t>
            </w: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1"/>
              <w:rPr>
                <w:b/>
                <w:sz w:val="20"/>
              </w:rPr>
            </w:pPr>
          </w:p>
          <w:p>
            <w:pPr>
              <w:pStyle w:val="10"/>
              <w:ind w:left="215"/>
              <w:rPr>
                <w:sz w:val="24"/>
              </w:rPr>
            </w:pPr>
            <w:r>
              <w:rPr>
                <w:sz w:val="24"/>
              </w:rPr>
              <w:t xml:space="preserve"> </w:t>
            </w:r>
          </w:p>
        </w:tc>
        <w:tc>
          <w:tcPr>
            <w:tcW w:w="42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8"/>
              <w:rPr>
                <w:b/>
                <w:sz w:val="25"/>
              </w:rPr>
            </w:pPr>
          </w:p>
          <w:p>
            <w:pPr>
              <w:pStyle w:val="10"/>
              <w:ind w:left="110" w:right="-58"/>
              <w:rPr>
                <w:sz w:val="24"/>
              </w:rPr>
            </w:pPr>
            <w:r>
              <w:rPr>
                <w:sz w:val="24"/>
              </w:rPr>
              <w:t xml:space="preserve">√ </w:t>
            </w: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1"/>
              <w:rPr>
                <w:b/>
                <w:sz w:val="20"/>
              </w:rPr>
            </w:pPr>
          </w:p>
          <w:p>
            <w:pPr>
              <w:pStyle w:val="10"/>
              <w:ind w:left="110" w:right="-58"/>
              <w:rPr>
                <w:sz w:val="24"/>
              </w:rPr>
            </w:pPr>
            <w:r>
              <w:rPr>
                <w:sz w:val="24"/>
              </w:rPr>
              <w:t xml:space="preserve"> </w:t>
            </w:r>
          </w:p>
        </w:tc>
        <w:tc>
          <w:tcPr>
            <w:tcW w:w="42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8"/>
              <w:rPr>
                <w:b/>
                <w:sz w:val="25"/>
              </w:rPr>
            </w:pPr>
          </w:p>
          <w:p>
            <w:pPr>
              <w:pStyle w:val="10"/>
              <w:ind w:left="214"/>
              <w:rPr>
                <w:sz w:val="24"/>
              </w:rPr>
            </w:pPr>
            <w:r>
              <w:rPr>
                <w:sz w:val="24"/>
              </w:rPr>
              <w:t xml:space="preserve"> </w:t>
            </w: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1"/>
              <w:rPr>
                <w:b/>
                <w:sz w:val="20"/>
              </w:rPr>
            </w:pPr>
          </w:p>
          <w:p>
            <w:pPr>
              <w:pStyle w:val="10"/>
              <w:ind w:left="214"/>
              <w:rPr>
                <w:sz w:val="24"/>
              </w:rPr>
            </w:pPr>
            <w:r>
              <w:rPr>
                <w:sz w:val="24"/>
              </w:rPr>
              <w:t xml:space="preserve"> </w:t>
            </w:r>
          </w:p>
        </w:tc>
        <w:tc>
          <w:tcPr>
            <w:tcW w:w="42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8"/>
              <w:rPr>
                <w:b/>
                <w:sz w:val="25"/>
              </w:rPr>
            </w:pPr>
          </w:p>
          <w:p>
            <w:pPr>
              <w:pStyle w:val="10"/>
              <w:ind w:left="112" w:right="-72"/>
              <w:rPr>
                <w:sz w:val="24"/>
              </w:rPr>
            </w:pPr>
            <w:r>
              <w:rPr>
                <w:sz w:val="24"/>
              </w:rPr>
              <w:t xml:space="preserve">√ </w:t>
            </w: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1"/>
              <w:rPr>
                <w:b/>
                <w:sz w:val="20"/>
              </w:rPr>
            </w:pPr>
          </w:p>
          <w:p>
            <w:pPr>
              <w:pStyle w:val="10"/>
              <w:ind w:left="112" w:right="-7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8"/>
              <w:rPr>
                <w:b/>
                <w:sz w:val="25"/>
              </w:rPr>
            </w:pPr>
          </w:p>
          <w:p>
            <w:pPr>
              <w:pStyle w:val="10"/>
              <w:ind w:left="221"/>
              <w:rPr>
                <w:sz w:val="24"/>
              </w:rPr>
            </w:pPr>
            <w:r>
              <w:rPr>
                <w:sz w:val="24"/>
              </w:rPr>
              <w:t xml:space="preserve"> </w:t>
            </w: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1"/>
              <w:rPr>
                <w:b/>
                <w:sz w:val="20"/>
              </w:rPr>
            </w:pPr>
          </w:p>
          <w:p>
            <w:pPr>
              <w:pStyle w:val="10"/>
              <w:ind w:left="22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10"/>
              <w:spacing w:before="8"/>
              <w:rPr>
                <w:b/>
                <w:sz w:val="34"/>
              </w:rPr>
            </w:pPr>
          </w:p>
          <w:p>
            <w:pPr>
              <w:pStyle w:val="10"/>
              <w:spacing w:line="254" w:lineRule="auto"/>
              <w:ind w:left="107" w:right="-29"/>
              <w:rPr>
                <w:sz w:val="24"/>
              </w:rPr>
            </w:pPr>
            <w:r>
              <w:rPr>
                <w:color w:val="000000"/>
                <w:sz w:val="23"/>
              </w:rPr>
              <w:t>投诉举报电话以及网上投诉渠道</w:t>
            </w:r>
          </w:p>
        </w:tc>
        <w:tc>
          <w:tcPr>
            <w:tcW w:w="4961" w:type="dxa"/>
            <w:vMerge w:val="continue"/>
            <w:tcBorders>
              <w:top w:val="nil"/>
            </w:tcBorders>
          </w:tcPr>
          <w:p>
            <w:pPr>
              <w:rPr>
                <w:sz w:val="2"/>
                <w:szCs w:val="2"/>
              </w:rPr>
            </w:pPr>
          </w:p>
        </w:tc>
        <w:tc>
          <w:tcPr>
            <w:tcW w:w="1277" w:type="dxa"/>
            <w:vMerge w:val="continue"/>
          </w:tcPr>
          <w:p>
            <w:pPr>
              <w:rPr>
                <w:sz w:val="2"/>
                <w:szCs w:val="2"/>
              </w:rPr>
            </w:pPr>
          </w:p>
        </w:tc>
        <w:tc>
          <w:tcPr>
            <w:tcW w:w="1275" w:type="dxa"/>
            <w:vMerge w:val="continue"/>
          </w:tcPr>
          <w:p>
            <w:pPr>
              <w:rPr>
                <w:sz w:val="2"/>
                <w:szCs w:val="2"/>
              </w:rPr>
            </w:pPr>
          </w:p>
        </w:tc>
        <w:tc>
          <w:tcPr>
            <w:tcW w:w="4536" w:type="dxa"/>
            <w:vMerge w:val="continue"/>
          </w:tcPr>
          <w:p>
            <w:pPr>
              <w:rPr>
                <w:sz w:val="2"/>
                <w:szCs w:val="2"/>
              </w:rPr>
            </w:pPr>
          </w:p>
        </w:tc>
        <w:tc>
          <w:tcPr>
            <w:tcW w:w="424" w:type="dxa"/>
            <w:vMerge w:val="continue"/>
          </w:tcPr>
          <w:p>
            <w:pPr>
              <w:rPr>
                <w:sz w:val="2"/>
                <w:szCs w:val="2"/>
              </w:rPr>
            </w:pPr>
          </w:p>
        </w:tc>
        <w:tc>
          <w:tcPr>
            <w:tcW w:w="426" w:type="dxa"/>
            <w:vMerge w:val="continue"/>
          </w:tcPr>
          <w:p>
            <w:pPr>
              <w:rPr>
                <w:sz w:val="2"/>
                <w:szCs w:val="2"/>
              </w:rPr>
            </w:pPr>
          </w:p>
        </w:tc>
        <w:tc>
          <w:tcPr>
            <w:tcW w:w="424" w:type="dxa"/>
            <w:vMerge w:val="continue"/>
          </w:tcPr>
          <w:p>
            <w:pPr>
              <w:rPr>
                <w:sz w:val="2"/>
                <w:szCs w:val="2"/>
              </w:rPr>
            </w:pPr>
          </w:p>
        </w:tc>
        <w:tc>
          <w:tcPr>
            <w:tcW w:w="424" w:type="dxa"/>
            <w:vMerge w:val="continue"/>
          </w:tcPr>
          <w:p>
            <w:pPr>
              <w:rPr>
                <w:sz w:val="2"/>
                <w:szCs w:val="2"/>
              </w:rPr>
            </w:pPr>
          </w:p>
        </w:tc>
        <w:tc>
          <w:tcPr>
            <w:tcW w:w="424" w:type="dxa"/>
            <w:vMerge w:val="continue"/>
          </w:tcPr>
          <w:p>
            <w:pPr>
              <w:rPr>
                <w:sz w:val="2"/>
                <w:szCs w:val="2"/>
              </w:rPr>
            </w:pPr>
          </w:p>
        </w:tc>
        <w:tc>
          <w:tcPr>
            <w:tcW w:w="426" w:type="dxa"/>
            <w:vMerge w:val="continue"/>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10"/>
              <w:spacing w:before="6"/>
              <w:rPr>
                <w:b/>
                <w:sz w:val="30"/>
              </w:rPr>
            </w:pPr>
          </w:p>
          <w:p>
            <w:pPr>
              <w:widowControl/>
            </w:pPr>
            <w:r>
              <w:rPr>
                <w:color w:val="000000"/>
                <w:sz w:val="23"/>
              </w:rPr>
              <w:t>受理和立案信息，包括：案件受理记录、立案报告</w:t>
            </w:r>
          </w:p>
          <w:p>
            <w:pPr>
              <w:pStyle w:val="10"/>
              <w:spacing w:line="254" w:lineRule="auto"/>
              <w:ind w:left="107" w:right="97"/>
              <w:rPr>
                <w:sz w:val="24"/>
              </w:rPr>
            </w:pPr>
          </w:p>
        </w:tc>
        <w:tc>
          <w:tcPr>
            <w:tcW w:w="4961" w:type="dxa"/>
            <w:vMerge w:val="continue"/>
            <w:tcBorders>
              <w:top w:val="nil"/>
            </w:tcBorders>
          </w:tcPr>
          <w:p>
            <w:pPr>
              <w:rPr>
                <w:sz w:val="2"/>
                <w:szCs w:val="2"/>
              </w:rPr>
            </w:pPr>
          </w:p>
        </w:tc>
        <w:tc>
          <w:tcPr>
            <w:tcW w:w="1277" w:type="dxa"/>
            <w:vMerge w:val="continue"/>
          </w:tcPr>
          <w:p>
            <w:pPr>
              <w:rPr>
                <w:sz w:val="2"/>
                <w:szCs w:val="2"/>
              </w:rPr>
            </w:pPr>
          </w:p>
        </w:tc>
        <w:tc>
          <w:tcPr>
            <w:tcW w:w="1275" w:type="dxa"/>
            <w:vMerge w:val="continue"/>
          </w:tcPr>
          <w:p>
            <w:pPr>
              <w:rPr>
                <w:sz w:val="2"/>
                <w:szCs w:val="2"/>
              </w:rPr>
            </w:pPr>
          </w:p>
        </w:tc>
        <w:tc>
          <w:tcPr>
            <w:tcW w:w="4536" w:type="dxa"/>
            <w:vMerge w:val="continue"/>
          </w:tcPr>
          <w:p>
            <w:pPr>
              <w:rPr>
                <w:sz w:val="2"/>
                <w:szCs w:val="2"/>
              </w:rPr>
            </w:pPr>
          </w:p>
        </w:tc>
        <w:tc>
          <w:tcPr>
            <w:tcW w:w="424" w:type="dxa"/>
            <w:vMerge w:val="continue"/>
          </w:tcPr>
          <w:p>
            <w:pPr>
              <w:rPr>
                <w:sz w:val="2"/>
                <w:szCs w:val="2"/>
              </w:rPr>
            </w:pPr>
          </w:p>
        </w:tc>
        <w:tc>
          <w:tcPr>
            <w:tcW w:w="426" w:type="dxa"/>
            <w:vMerge w:val="continue"/>
          </w:tcPr>
          <w:p>
            <w:pPr>
              <w:rPr>
                <w:sz w:val="2"/>
                <w:szCs w:val="2"/>
              </w:rPr>
            </w:pPr>
          </w:p>
        </w:tc>
        <w:tc>
          <w:tcPr>
            <w:tcW w:w="424" w:type="dxa"/>
            <w:vMerge w:val="continue"/>
          </w:tcPr>
          <w:p>
            <w:pPr>
              <w:rPr>
                <w:sz w:val="2"/>
                <w:szCs w:val="2"/>
              </w:rPr>
            </w:pPr>
          </w:p>
        </w:tc>
        <w:tc>
          <w:tcPr>
            <w:tcW w:w="424" w:type="dxa"/>
            <w:vMerge w:val="continue"/>
          </w:tcPr>
          <w:p>
            <w:pPr>
              <w:rPr>
                <w:sz w:val="2"/>
                <w:szCs w:val="2"/>
              </w:rPr>
            </w:pPr>
          </w:p>
        </w:tc>
        <w:tc>
          <w:tcPr>
            <w:tcW w:w="424" w:type="dxa"/>
            <w:vMerge w:val="continue"/>
          </w:tcPr>
          <w:p>
            <w:pPr>
              <w:rPr>
                <w:sz w:val="2"/>
                <w:szCs w:val="2"/>
              </w:rPr>
            </w:pPr>
          </w:p>
        </w:tc>
        <w:tc>
          <w:tcPr>
            <w:tcW w:w="426" w:type="dxa"/>
            <w:vMerge w:val="continue"/>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5"/>
              <w:rPr>
                <w:b/>
                <w:sz w:val="19"/>
              </w:rPr>
            </w:pPr>
          </w:p>
          <w:p>
            <w:pPr>
              <w:widowControl/>
            </w:pPr>
            <w:r>
              <w:rPr>
                <w:rFonts w:hint="eastAsia"/>
                <w:color w:val="000000"/>
                <w:sz w:val="24"/>
                <w:szCs w:val="24"/>
                <w:lang w:val="en-US"/>
              </w:rPr>
              <w:t xml:space="preserve">行政处罚决定信息，包括： </w:t>
            </w:r>
          </w:p>
          <w:p>
            <w:pPr>
              <w:widowControl/>
            </w:pPr>
            <w:r>
              <w:rPr>
                <w:rFonts w:hint="eastAsia"/>
                <w:color w:val="000000"/>
                <w:sz w:val="24"/>
                <w:szCs w:val="24"/>
                <w:lang w:val="en-US"/>
              </w:rPr>
              <w:t xml:space="preserve">处罚决定书文号、处罚名称、处罚类别、 </w:t>
            </w:r>
          </w:p>
          <w:p>
            <w:pPr>
              <w:widowControl/>
            </w:pPr>
            <w:r>
              <w:rPr>
                <w:rFonts w:hint="eastAsia"/>
                <w:color w:val="000000"/>
                <w:sz w:val="24"/>
                <w:szCs w:val="24"/>
                <w:lang w:val="en-US"/>
              </w:rPr>
              <w:t xml:space="preserve">处罚事由、相对人名称、处罚依据、处罚 </w:t>
            </w:r>
          </w:p>
          <w:p>
            <w:pPr>
              <w:widowControl/>
            </w:pPr>
            <w:r>
              <w:rPr>
                <w:rFonts w:hint="eastAsia"/>
                <w:color w:val="000000"/>
                <w:sz w:val="24"/>
                <w:szCs w:val="24"/>
                <w:lang w:val="en-US"/>
              </w:rPr>
              <w:t>单位、处罚决定日期</w:t>
            </w:r>
          </w:p>
          <w:p>
            <w:pPr>
              <w:pStyle w:val="10"/>
              <w:spacing w:line="254" w:lineRule="auto"/>
              <w:ind w:left="107" w:right="93"/>
              <w:jc w:val="both"/>
              <w:rPr>
                <w:sz w:val="24"/>
              </w:rPr>
            </w:pPr>
          </w:p>
        </w:tc>
        <w:tc>
          <w:tcPr>
            <w:tcW w:w="4961" w:type="dxa"/>
            <w:vMerge w:val="continue"/>
            <w:tcBorders>
              <w:top w:val="nil"/>
            </w:tcBorders>
          </w:tcPr>
          <w:p>
            <w:pPr>
              <w:rPr>
                <w:sz w:val="2"/>
                <w:szCs w:val="2"/>
              </w:rPr>
            </w:pPr>
          </w:p>
        </w:tc>
        <w:tc>
          <w:tcPr>
            <w:tcW w:w="1277" w:type="dxa"/>
            <w:vMerge w:val="continue"/>
          </w:tcPr>
          <w:p>
            <w:pPr>
              <w:pStyle w:val="10"/>
              <w:spacing w:line="254" w:lineRule="auto"/>
              <w:ind w:left="156" w:right="148"/>
              <w:jc w:val="center"/>
              <w:rPr>
                <w:sz w:val="24"/>
              </w:rPr>
            </w:pPr>
          </w:p>
        </w:tc>
        <w:tc>
          <w:tcPr>
            <w:tcW w:w="1275" w:type="dxa"/>
            <w:vMerge w:val="continue"/>
          </w:tcPr>
          <w:p>
            <w:pPr>
              <w:pStyle w:val="10"/>
              <w:spacing w:line="254" w:lineRule="auto"/>
              <w:ind w:left="158" w:right="144"/>
              <w:jc w:val="center"/>
              <w:rPr>
                <w:sz w:val="24"/>
              </w:rPr>
            </w:pPr>
          </w:p>
        </w:tc>
        <w:tc>
          <w:tcPr>
            <w:tcW w:w="4536" w:type="dxa"/>
            <w:vMerge w:val="continue"/>
          </w:tcPr>
          <w:p>
            <w:pPr>
              <w:pStyle w:val="10"/>
              <w:tabs>
                <w:tab w:val="left" w:pos="4068"/>
              </w:tabs>
              <w:spacing w:before="16"/>
              <w:ind w:left="108"/>
              <w:rPr>
                <w:sz w:val="24"/>
              </w:rPr>
            </w:pPr>
          </w:p>
        </w:tc>
        <w:tc>
          <w:tcPr>
            <w:tcW w:w="424" w:type="dxa"/>
            <w:vMerge w:val="continue"/>
          </w:tcPr>
          <w:p>
            <w:pPr>
              <w:pStyle w:val="10"/>
              <w:ind w:left="108" w:right="-58"/>
              <w:rPr>
                <w:sz w:val="24"/>
              </w:rPr>
            </w:pPr>
          </w:p>
        </w:tc>
        <w:tc>
          <w:tcPr>
            <w:tcW w:w="426" w:type="dxa"/>
            <w:vMerge w:val="continue"/>
          </w:tcPr>
          <w:p>
            <w:pPr>
              <w:pStyle w:val="10"/>
              <w:ind w:left="215"/>
              <w:rPr>
                <w:sz w:val="24"/>
              </w:rPr>
            </w:pPr>
          </w:p>
        </w:tc>
        <w:tc>
          <w:tcPr>
            <w:tcW w:w="424" w:type="dxa"/>
            <w:vMerge w:val="continue"/>
          </w:tcPr>
          <w:p>
            <w:pPr>
              <w:pStyle w:val="10"/>
              <w:ind w:left="110" w:right="-58"/>
              <w:rPr>
                <w:sz w:val="24"/>
              </w:rPr>
            </w:pPr>
          </w:p>
        </w:tc>
        <w:tc>
          <w:tcPr>
            <w:tcW w:w="424" w:type="dxa"/>
            <w:vMerge w:val="continue"/>
          </w:tcPr>
          <w:p>
            <w:pPr>
              <w:pStyle w:val="10"/>
              <w:ind w:left="214"/>
              <w:rPr>
                <w:sz w:val="24"/>
              </w:rPr>
            </w:pPr>
          </w:p>
        </w:tc>
        <w:tc>
          <w:tcPr>
            <w:tcW w:w="424" w:type="dxa"/>
            <w:vMerge w:val="continue"/>
          </w:tcPr>
          <w:p>
            <w:pPr>
              <w:pStyle w:val="10"/>
              <w:ind w:left="112" w:right="-72"/>
              <w:rPr>
                <w:sz w:val="24"/>
              </w:rPr>
            </w:pPr>
          </w:p>
        </w:tc>
        <w:tc>
          <w:tcPr>
            <w:tcW w:w="426" w:type="dxa"/>
            <w:vMerge w:val="continue"/>
          </w:tcPr>
          <w:p>
            <w:pPr>
              <w:pStyle w:val="10"/>
              <w:ind w:left="221"/>
              <w:rPr>
                <w:sz w:val="24"/>
              </w:rPr>
            </w:pPr>
          </w:p>
        </w:tc>
      </w:tr>
    </w:tbl>
    <w:p/>
    <w:p/>
    <w:p/>
    <w:p/>
    <w:p/>
    <w:tbl>
      <w:tblPr>
        <w:tblStyle w:val="6"/>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10"/>
              <w:rPr>
                <w:b/>
                <w:sz w:val="24"/>
              </w:rPr>
            </w:pPr>
          </w:p>
          <w:p>
            <w:pPr>
              <w:pStyle w:val="10"/>
              <w:rPr>
                <w:b/>
                <w:sz w:val="24"/>
              </w:rPr>
            </w:pPr>
          </w:p>
          <w:p>
            <w:pPr>
              <w:pStyle w:val="10"/>
              <w:spacing w:before="4"/>
              <w:rPr>
                <w:b/>
                <w:sz w:val="32"/>
              </w:rPr>
            </w:pPr>
          </w:p>
          <w:p>
            <w:pPr>
              <w:pStyle w:val="10"/>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11"/>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pPr>
              <w:pStyle w:val="10"/>
              <w:rPr>
                <w:b/>
                <w:sz w:val="24"/>
              </w:rPr>
            </w:pPr>
          </w:p>
          <w:p>
            <w:pPr>
              <w:pStyle w:val="10"/>
              <w:rPr>
                <w:b/>
                <w:sz w:val="24"/>
              </w:rPr>
            </w:pPr>
          </w:p>
          <w:p>
            <w:pPr>
              <w:pStyle w:val="10"/>
              <w:spacing w:before="4"/>
              <w:rPr>
                <w:b/>
                <w:sz w:val="32"/>
              </w:rPr>
            </w:pPr>
          </w:p>
          <w:p>
            <w:pPr>
              <w:pStyle w:val="10"/>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pPr>
              <w:pStyle w:val="10"/>
              <w:rPr>
                <w:b/>
                <w:sz w:val="24"/>
              </w:rPr>
            </w:pPr>
          </w:p>
          <w:p>
            <w:pPr>
              <w:pStyle w:val="10"/>
              <w:rPr>
                <w:b/>
                <w:sz w:val="24"/>
              </w:rPr>
            </w:pPr>
          </w:p>
          <w:p>
            <w:pPr>
              <w:pStyle w:val="10"/>
              <w:spacing w:before="4"/>
              <w:rPr>
                <w:b/>
                <w:sz w:val="32"/>
              </w:rPr>
            </w:pPr>
          </w:p>
          <w:p>
            <w:pPr>
              <w:pStyle w:val="10"/>
              <w:ind w:left="1698" w:right="1689"/>
              <w:jc w:val="center"/>
              <w:rPr>
                <w:rFonts w:ascii="黑体" w:eastAsia="黑体"/>
                <w:sz w:val="24"/>
              </w:rPr>
            </w:pPr>
            <w:r>
              <w:rPr>
                <w:rFonts w:hint="eastAsia" w:ascii="黑体" w:eastAsia="黑体"/>
                <w:sz w:val="24"/>
              </w:rPr>
              <w:t>公开内容</w:t>
            </w:r>
          </w:p>
          <w:p>
            <w:pPr>
              <w:pStyle w:val="10"/>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pPr>
              <w:pStyle w:val="10"/>
              <w:rPr>
                <w:b/>
                <w:sz w:val="24"/>
              </w:rPr>
            </w:pPr>
          </w:p>
          <w:p>
            <w:pPr>
              <w:pStyle w:val="10"/>
              <w:rPr>
                <w:b/>
                <w:sz w:val="24"/>
              </w:rPr>
            </w:pPr>
          </w:p>
          <w:p>
            <w:pPr>
              <w:pStyle w:val="10"/>
              <w:rPr>
                <w:b/>
                <w:sz w:val="24"/>
              </w:rPr>
            </w:pPr>
          </w:p>
          <w:p>
            <w:pPr>
              <w:pStyle w:val="10"/>
              <w:spacing w:before="1"/>
              <w:rPr>
                <w:b/>
                <w:sz w:val="21"/>
              </w:rPr>
            </w:pPr>
          </w:p>
          <w:p>
            <w:pPr>
              <w:pStyle w:val="10"/>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pPr>
              <w:pStyle w:val="10"/>
              <w:rPr>
                <w:b/>
                <w:sz w:val="24"/>
              </w:rPr>
            </w:pPr>
          </w:p>
          <w:p>
            <w:pPr>
              <w:pStyle w:val="10"/>
              <w:rPr>
                <w:b/>
                <w:sz w:val="24"/>
              </w:rPr>
            </w:pPr>
          </w:p>
          <w:p>
            <w:pPr>
              <w:pStyle w:val="10"/>
              <w:spacing w:before="4"/>
              <w:rPr>
                <w:b/>
                <w:sz w:val="32"/>
              </w:rPr>
            </w:pPr>
          </w:p>
          <w:p>
            <w:pPr>
              <w:pStyle w:val="10"/>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4"/>
              <w:rPr>
                <w:b/>
                <w:sz w:val="32"/>
              </w:rPr>
            </w:pPr>
          </w:p>
          <w:p>
            <w:pPr>
              <w:pStyle w:val="10"/>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pPr>
              <w:pStyle w:val="10"/>
              <w:rPr>
                <w:b/>
                <w:sz w:val="24"/>
              </w:rPr>
            </w:pPr>
          </w:p>
          <w:p>
            <w:pPr>
              <w:pStyle w:val="10"/>
              <w:rPr>
                <w:b/>
                <w:sz w:val="24"/>
              </w:rPr>
            </w:pPr>
          </w:p>
          <w:p>
            <w:pPr>
              <w:pStyle w:val="10"/>
              <w:rPr>
                <w:b/>
                <w:sz w:val="24"/>
              </w:rPr>
            </w:pPr>
          </w:p>
          <w:p>
            <w:pPr>
              <w:pStyle w:val="10"/>
              <w:spacing w:before="1"/>
              <w:rPr>
                <w:b/>
                <w:sz w:val="21"/>
              </w:rPr>
            </w:pPr>
          </w:p>
          <w:p>
            <w:pPr>
              <w:pStyle w:val="10"/>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pPr>
              <w:pStyle w:val="10"/>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pPr>
              <w:pStyle w:val="10"/>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pPr>
              <w:pStyle w:val="10"/>
              <w:spacing w:before="206" w:line="254" w:lineRule="auto"/>
              <w:ind w:left="189" w:right="168"/>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10"/>
              <w:spacing w:before="5"/>
              <w:rPr>
                <w:b/>
                <w:sz w:val="26"/>
              </w:rPr>
            </w:pPr>
          </w:p>
          <w:p>
            <w:pPr>
              <w:pStyle w:val="10"/>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pPr>
              <w:pStyle w:val="10"/>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pPr>
              <w:pStyle w:val="10"/>
              <w:rPr>
                <w:b/>
                <w:sz w:val="24"/>
              </w:rPr>
            </w:pPr>
          </w:p>
          <w:p>
            <w:pPr>
              <w:pStyle w:val="10"/>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pPr>
              <w:pStyle w:val="10"/>
              <w:spacing w:before="5"/>
              <w:rPr>
                <w:b/>
                <w:sz w:val="26"/>
              </w:rPr>
            </w:pPr>
          </w:p>
          <w:p>
            <w:pPr>
              <w:pStyle w:val="10"/>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pPr>
              <w:pStyle w:val="10"/>
              <w:rPr>
                <w:b/>
                <w:sz w:val="24"/>
              </w:rPr>
            </w:pPr>
          </w:p>
          <w:p>
            <w:pPr>
              <w:pStyle w:val="10"/>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pPr>
              <w:pStyle w:val="10"/>
              <w:rPr>
                <w:b/>
                <w:sz w:val="24"/>
              </w:rPr>
            </w:pPr>
          </w:p>
          <w:p>
            <w:pPr>
              <w:pStyle w:val="10"/>
              <w:spacing w:before="194" w:line="254" w:lineRule="auto"/>
              <w:ind w:left="115" w:right="58"/>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701" w:type="dxa"/>
            <w:vMerge w:val="restart"/>
          </w:tcPr>
          <w:p>
            <w:pPr>
              <w:pStyle w:val="10"/>
              <w:rPr>
                <w:b/>
                <w:sz w:val="26"/>
              </w:rPr>
            </w:pPr>
          </w:p>
          <w:p>
            <w:pPr>
              <w:pStyle w:val="10"/>
              <w:rPr>
                <w:b/>
                <w:sz w:val="26"/>
              </w:rPr>
            </w:pPr>
          </w:p>
          <w:p>
            <w:pPr>
              <w:pStyle w:val="10"/>
              <w:rPr>
                <w:b/>
                <w:sz w:val="26"/>
              </w:rPr>
            </w:pPr>
          </w:p>
          <w:p>
            <w:pPr>
              <w:pStyle w:val="10"/>
              <w:rPr>
                <w:b/>
                <w:sz w:val="26"/>
              </w:rPr>
            </w:pPr>
          </w:p>
          <w:p>
            <w:pPr>
              <w:pStyle w:val="10"/>
              <w:rPr>
                <w:b/>
                <w:sz w:val="26"/>
              </w:rPr>
            </w:pPr>
          </w:p>
          <w:p>
            <w:pPr>
              <w:pStyle w:val="10"/>
              <w:rPr>
                <w:b/>
                <w:sz w:val="26"/>
              </w:rPr>
            </w:pPr>
          </w:p>
          <w:p>
            <w:pPr>
              <w:pStyle w:val="10"/>
              <w:rPr>
                <w:b/>
                <w:sz w:val="26"/>
              </w:rPr>
            </w:pPr>
          </w:p>
          <w:p>
            <w:pPr>
              <w:pStyle w:val="10"/>
              <w:rPr>
                <w:b/>
                <w:sz w:val="26"/>
              </w:rPr>
            </w:pPr>
          </w:p>
          <w:p>
            <w:pPr>
              <w:pStyle w:val="10"/>
              <w:rPr>
                <w:b/>
                <w:sz w:val="26"/>
              </w:rPr>
            </w:pPr>
          </w:p>
          <w:p>
            <w:pPr>
              <w:pStyle w:val="10"/>
              <w:rPr>
                <w:b/>
                <w:sz w:val="26"/>
                <w:lang w:val="en-US"/>
              </w:rPr>
            </w:pPr>
            <w:r>
              <w:rPr>
                <w:rFonts w:hint="eastAsia"/>
                <w:b/>
                <w:sz w:val="26"/>
                <w:lang w:val="en-US"/>
              </w:rPr>
              <w:t>0121</w:t>
            </w:r>
          </w:p>
          <w:p>
            <w:pPr>
              <w:pStyle w:val="10"/>
              <w:rPr>
                <w:b/>
                <w:sz w:val="26"/>
              </w:rPr>
            </w:pPr>
          </w:p>
          <w:p>
            <w:pPr>
              <w:pStyle w:val="10"/>
              <w:rPr>
                <w:b/>
                <w:sz w:val="26"/>
              </w:rPr>
            </w:pPr>
          </w:p>
          <w:p>
            <w:pPr>
              <w:pStyle w:val="10"/>
              <w:rPr>
                <w:b/>
                <w:sz w:val="26"/>
              </w:rPr>
            </w:pPr>
          </w:p>
          <w:p>
            <w:pPr>
              <w:pStyle w:val="10"/>
              <w:rPr>
                <w:b/>
                <w:sz w:val="26"/>
              </w:rPr>
            </w:pPr>
          </w:p>
          <w:p>
            <w:pPr>
              <w:pStyle w:val="10"/>
              <w:rPr>
                <w:b/>
                <w:sz w:val="26"/>
              </w:rPr>
            </w:pPr>
          </w:p>
          <w:p>
            <w:pPr>
              <w:pStyle w:val="10"/>
              <w:spacing w:before="12"/>
              <w:rPr>
                <w:b/>
                <w:sz w:val="29"/>
              </w:rPr>
            </w:pPr>
          </w:p>
          <w:p>
            <w:pPr>
              <w:pStyle w:val="10"/>
              <w:rPr>
                <w:rFonts w:ascii="Times New Roman"/>
                <w:sz w:val="24"/>
                <w:lang w:val="en-US"/>
              </w:rPr>
            </w:pPr>
          </w:p>
        </w:tc>
        <w:tc>
          <w:tcPr>
            <w:tcW w:w="574" w:type="dxa"/>
            <w:vMerge w:val="restart"/>
          </w:tcPr>
          <w:p>
            <w:pPr>
              <w:pStyle w:val="10"/>
              <w:rPr>
                <w:b/>
                <w:sz w:val="26"/>
              </w:rPr>
            </w:pPr>
          </w:p>
          <w:p>
            <w:pPr>
              <w:pStyle w:val="10"/>
              <w:rPr>
                <w:b/>
                <w:sz w:val="26"/>
              </w:rPr>
            </w:pPr>
          </w:p>
          <w:p>
            <w:pPr>
              <w:pStyle w:val="10"/>
              <w:rPr>
                <w:b/>
                <w:sz w:val="26"/>
              </w:rPr>
            </w:pPr>
          </w:p>
          <w:p>
            <w:pPr>
              <w:pStyle w:val="10"/>
              <w:rPr>
                <w:b/>
                <w:sz w:val="26"/>
              </w:rPr>
            </w:pPr>
          </w:p>
          <w:p>
            <w:pPr>
              <w:pStyle w:val="10"/>
              <w:rPr>
                <w:b/>
                <w:sz w:val="26"/>
              </w:rPr>
            </w:pPr>
          </w:p>
          <w:p>
            <w:pPr>
              <w:pStyle w:val="10"/>
              <w:rPr>
                <w:b/>
                <w:sz w:val="26"/>
              </w:rPr>
            </w:pPr>
          </w:p>
          <w:p>
            <w:pPr>
              <w:pStyle w:val="10"/>
              <w:rPr>
                <w:b/>
                <w:sz w:val="26"/>
              </w:rPr>
            </w:pPr>
          </w:p>
          <w:p>
            <w:pPr>
              <w:pStyle w:val="10"/>
              <w:rPr>
                <w:b/>
                <w:sz w:val="26"/>
              </w:rPr>
            </w:pPr>
          </w:p>
          <w:p>
            <w:pPr>
              <w:pStyle w:val="10"/>
              <w:rPr>
                <w:b/>
                <w:sz w:val="26"/>
              </w:rPr>
            </w:pPr>
          </w:p>
          <w:p>
            <w:pPr>
              <w:widowControl/>
            </w:pPr>
            <w:r>
              <w:rPr>
                <w:rFonts w:ascii="TimesNewRomanPSMT" w:hAnsi="TimesNewRomanPSMT" w:eastAsia="TimesNewRomanPSMT" w:cs="TimesNewRomanPSMT"/>
                <w:color w:val="000000"/>
                <w:sz w:val="24"/>
                <w:szCs w:val="24"/>
                <w:lang w:val="en-US"/>
              </w:rPr>
              <w:t>0</w:t>
            </w:r>
            <w:r>
              <w:rPr>
                <w:rFonts w:hint="eastAsia" w:ascii="TimesNewRomanPSMT" w:hAnsi="TimesNewRomanPSMT" w:eastAsia="TimesNewRomanPSMT" w:cs="TimesNewRomanPSMT"/>
                <w:color w:val="000000"/>
                <w:sz w:val="24"/>
                <w:szCs w:val="24"/>
                <w:lang w:val="en-US"/>
              </w:rPr>
              <w:t>1</w:t>
            </w:r>
            <w:r>
              <w:rPr>
                <w:rFonts w:ascii="TimesNewRomanPSMT" w:hAnsi="TimesNewRomanPSMT" w:eastAsia="TimesNewRomanPSMT" w:cs="TimesNewRomanPSMT"/>
                <w:color w:val="000000"/>
                <w:sz w:val="24"/>
                <w:szCs w:val="24"/>
                <w:lang w:val="en-US"/>
              </w:rPr>
              <w:t xml:space="preserve"> </w:t>
            </w:r>
          </w:p>
          <w:p>
            <w:pPr>
              <w:widowControl/>
            </w:pPr>
            <w:r>
              <w:rPr>
                <w:rFonts w:hint="eastAsia"/>
                <w:color w:val="000000"/>
                <w:sz w:val="24"/>
                <w:szCs w:val="24"/>
                <w:lang w:val="en-US"/>
              </w:rPr>
              <w:t>行</w:t>
            </w:r>
          </w:p>
          <w:p>
            <w:pPr>
              <w:widowControl/>
            </w:pPr>
            <w:r>
              <w:rPr>
                <w:rFonts w:hint="eastAsia"/>
                <w:color w:val="000000"/>
                <w:sz w:val="24"/>
                <w:szCs w:val="24"/>
                <w:lang w:val="en-US"/>
              </w:rPr>
              <w:t>政</w:t>
            </w:r>
          </w:p>
          <w:p>
            <w:pPr>
              <w:widowControl/>
            </w:pPr>
            <w:r>
              <w:rPr>
                <w:rFonts w:hint="eastAsia"/>
                <w:color w:val="000000"/>
                <w:sz w:val="24"/>
                <w:szCs w:val="24"/>
                <w:lang w:val="en-US"/>
              </w:rPr>
              <w:t>处</w:t>
            </w:r>
          </w:p>
          <w:p>
            <w:pPr>
              <w:widowControl/>
            </w:pPr>
            <w:r>
              <w:rPr>
                <w:rFonts w:hint="eastAsia"/>
                <w:color w:val="000000"/>
                <w:sz w:val="24"/>
                <w:szCs w:val="24"/>
                <w:lang w:val="en-US"/>
              </w:rPr>
              <w:t>罚</w:t>
            </w:r>
          </w:p>
          <w:p>
            <w:pPr>
              <w:widowControl/>
            </w:pPr>
            <w:r>
              <w:rPr>
                <w:rFonts w:hint="eastAsia"/>
                <w:color w:val="000000"/>
                <w:sz w:val="24"/>
                <w:szCs w:val="24"/>
                <w:lang w:val="en-US"/>
              </w:rPr>
              <w:t>类</w:t>
            </w:r>
          </w:p>
          <w:p>
            <w:pPr>
              <w:widowControl/>
            </w:pPr>
            <w:r>
              <w:rPr>
                <w:rFonts w:hint="eastAsia"/>
                <w:color w:val="000000"/>
                <w:sz w:val="24"/>
                <w:szCs w:val="24"/>
                <w:lang w:val="en-US"/>
              </w:rPr>
              <w:t>事</w:t>
            </w:r>
          </w:p>
          <w:p>
            <w:pPr>
              <w:pStyle w:val="10"/>
              <w:spacing w:before="35" w:line="254" w:lineRule="auto"/>
              <w:ind w:right="154"/>
              <w:jc w:val="both"/>
              <w:rPr>
                <w:sz w:val="24"/>
              </w:rPr>
            </w:pPr>
            <w:r>
              <w:rPr>
                <w:rFonts w:hint="eastAsia"/>
                <w:color w:val="000000"/>
                <w:sz w:val="24"/>
                <w:szCs w:val="24"/>
                <w:lang w:val="en-US"/>
              </w:rPr>
              <w:t>项</w:t>
            </w:r>
          </w:p>
        </w:tc>
        <w:tc>
          <w:tcPr>
            <w:tcW w:w="169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widowControl/>
            </w:pPr>
            <w:r>
              <w:rPr>
                <w:rFonts w:hint="eastAsia"/>
                <w:color w:val="000000"/>
                <w:sz w:val="24"/>
                <w:szCs w:val="24"/>
                <w:lang w:val="en-US"/>
              </w:rPr>
              <w:t>未取得卫生保健合格证开办托儿所、幼儿园的处罚</w:t>
            </w:r>
            <w:r>
              <w:rPr>
                <w:rFonts w:hint="eastAsia"/>
                <w:color w:val="000000"/>
                <w:sz w:val="20"/>
                <w:szCs w:val="20"/>
                <w:lang w:val="en-US"/>
              </w:rPr>
              <w:t xml:space="preserve"> </w:t>
            </w:r>
            <w:r>
              <w:rPr>
                <w:rFonts w:hint="eastAsia"/>
                <w:color w:val="000000"/>
                <w:sz w:val="24"/>
                <w:szCs w:val="24"/>
                <w:lang w:val="en-US"/>
              </w:rPr>
              <w:t xml:space="preserve"> </w:t>
            </w:r>
          </w:p>
          <w:p>
            <w:pPr>
              <w:pStyle w:val="10"/>
              <w:spacing w:before="1"/>
              <w:ind w:left="244"/>
              <w:rPr>
                <w:sz w:val="24"/>
              </w:rPr>
            </w:pPr>
          </w:p>
        </w:tc>
        <w:tc>
          <w:tcPr>
            <w:tcW w:w="4397" w:type="dxa"/>
            <w:tcBorders>
              <w:bottom w:val="single" w:color="auto" w:sz="4" w:space="0"/>
            </w:tcBorders>
          </w:tcPr>
          <w:p>
            <w:pPr>
              <w:pStyle w:val="10"/>
              <w:rPr>
                <w:b/>
                <w:sz w:val="24"/>
              </w:rPr>
            </w:pPr>
          </w:p>
          <w:p>
            <w:pPr>
              <w:widowControl/>
            </w:pPr>
            <w:r>
              <w:rPr>
                <w:rFonts w:hint="eastAsia"/>
                <w:color w:val="000000"/>
                <w:sz w:val="24"/>
                <w:szCs w:val="24"/>
                <w:lang w:val="en-US"/>
              </w:rPr>
              <w:t>法律法规和政策文件</w:t>
            </w:r>
          </w:p>
          <w:p>
            <w:pPr>
              <w:pStyle w:val="10"/>
              <w:spacing w:before="170"/>
              <w:ind w:left="107"/>
              <w:rPr>
                <w:sz w:val="24"/>
              </w:rPr>
            </w:pPr>
          </w:p>
        </w:tc>
        <w:tc>
          <w:tcPr>
            <w:tcW w:w="496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5"/>
              <w:widowControl/>
            </w:pPr>
            <w:r>
              <w:rPr>
                <w:rFonts w:hint="eastAsia" w:cs="仿宋"/>
                <w:szCs w:val="24"/>
              </w:rPr>
              <w:t>《托儿所幼儿园卫生保健管理办法》（卫生部 教育部令第76号）</w:t>
            </w:r>
          </w:p>
        </w:tc>
        <w:tc>
          <w:tcPr>
            <w:tcW w:w="1277" w:type="dxa"/>
            <w:vMerge w:val="restart"/>
          </w:tcPr>
          <w:p>
            <w:pPr>
              <w:pStyle w:val="10"/>
              <w:rPr>
                <w:b/>
                <w:sz w:val="24"/>
              </w:rPr>
            </w:pPr>
          </w:p>
          <w:p>
            <w:pPr>
              <w:widowControl/>
            </w:pPr>
            <w:r>
              <w:rPr>
                <w:rFonts w:hint="eastAsia"/>
                <w:color w:val="000000"/>
                <w:sz w:val="24"/>
                <w:szCs w:val="24"/>
                <w:lang w:val="en-US"/>
              </w:rPr>
              <w:t xml:space="preserve">自信息形 </w:t>
            </w:r>
          </w:p>
          <w:p>
            <w:pPr>
              <w:widowControl/>
            </w:pPr>
            <w:r>
              <w:rPr>
                <w:rFonts w:hint="eastAsia"/>
                <w:color w:val="000000"/>
                <w:sz w:val="24"/>
                <w:szCs w:val="24"/>
                <w:lang w:val="en-US"/>
              </w:rPr>
              <w:t xml:space="preserve">成或者变 </w:t>
            </w:r>
          </w:p>
          <w:p>
            <w:pPr>
              <w:widowControl/>
            </w:pPr>
            <w:r>
              <w:rPr>
                <w:rFonts w:hint="eastAsia"/>
                <w:color w:val="000000"/>
                <w:sz w:val="24"/>
                <w:szCs w:val="24"/>
                <w:lang w:val="en-US"/>
              </w:rPr>
              <w:t xml:space="preserve">更之日起 </w:t>
            </w:r>
          </w:p>
          <w:p>
            <w:pPr>
              <w:widowControl/>
            </w:pPr>
            <w:r>
              <w:rPr>
                <w:rFonts w:hint="eastAsia"/>
                <w:color w:val="000000"/>
                <w:sz w:val="24"/>
                <w:szCs w:val="24"/>
                <w:lang w:val="en-US"/>
              </w:rPr>
              <w:t xml:space="preserve">20 个工作 </w:t>
            </w:r>
          </w:p>
          <w:p>
            <w:pPr>
              <w:widowControl/>
            </w:pPr>
            <w:r>
              <w:rPr>
                <w:rFonts w:hint="eastAsia"/>
                <w:color w:val="000000"/>
                <w:sz w:val="24"/>
                <w:szCs w:val="24"/>
                <w:lang w:val="en-US"/>
              </w:rPr>
              <w:t xml:space="preserve">日内予以 </w:t>
            </w:r>
          </w:p>
          <w:p>
            <w:pPr>
              <w:widowControl/>
            </w:pPr>
            <w:r>
              <w:rPr>
                <w:rFonts w:hint="eastAsia"/>
                <w:color w:val="000000"/>
                <w:sz w:val="24"/>
                <w:szCs w:val="24"/>
                <w:lang w:val="en-US"/>
              </w:rPr>
              <w:t>公开</w:t>
            </w:r>
          </w:p>
          <w:p>
            <w:pPr>
              <w:pStyle w:val="10"/>
              <w:spacing w:line="254" w:lineRule="auto"/>
              <w:ind w:left="156" w:right="148"/>
              <w:jc w:val="center"/>
              <w:rPr>
                <w:sz w:val="24"/>
              </w:rPr>
            </w:pPr>
            <w:r>
              <w:rPr>
                <w:sz w:val="24"/>
              </w:rPr>
              <w:t xml:space="preserve"> </w:t>
            </w:r>
          </w:p>
        </w:tc>
        <w:tc>
          <w:tcPr>
            <w:tcW w:w="1275" w:type="dxa"/>
            <w:vMerge w:val="restart"/>
          </w:tcPr>
          <w:p>
            <w:pPr>
              <w:pStyle w:val="10"/>
              <w:rPr>
                <w:b/>
                <w:sz w:val="24"/>
              </w:rPr>
            </w:pPr>
          </w:p>
          <w:p>
            <w:pPr>
              <w:pStyle w:val="10"/>
              <w:rPr>
                <w:b/>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p>
            <w:pPr>
              <w:pStyle w:val="10"/>
              <w:rPr>
                <w:b/>
                <w:sz w:val="24"/>
              </w:rPr>
            </w:pPr>
          </w:p>
          <w:p>
            <w:pPr>
              <w:pStyle w:val="10"/>
              <w:rPr>
                <w:b/>
                <w:sz w:val="24"/>
              </w:rPr>
            </w:pPr>
          </w:p>
          <w:p>
            <w:pPr>
              <w:pStyle w:val="10"/>
              <w:rPr>
                <w:b/>
                <w:sz w:val="24"/>
              </w:rPr>
            </w:pPr>
          </w:p>
          <w:p>
            <w:pPr>
              <w:pStyle w:val="10"/>
              <w:spacing w:before="8"/>
              <w:rPr>
                <w:b/>
                <w:sz w:val="30"/>
              </w:rPr>
            </w:pPr>
          </w:p>
          <w:p>
            <w:pPr>
              <w:pStyle w:val="10"/>
              <w:spacing w:line="254" w:lineRule="auto"/>
              <w:ind w:left="158" w:right="144"/>
              <w:jc w:val="center"/>
              <w:rPr>
                <w:sz w:val="24"/>
              </w:rPr>
            </w:pPr>
          </w:p>
        </w:tc>
        <w:tc>
          <w:tcPr>
            <w:tcW w:w="4536" w:type="dxa"/>
            <w:vMerge w:val="restart"/>
          </w:tcPr>
          <w:p>
            <w:pPr>
              <w:pStyle w:val="10"/>
              <w:rPr>
                <w:b/>
                <w:sz w:val="24"/>
              </w:rPr>
            </w:pPr>
          </w:p>
          <w:p>
            <w:pPr>
              <w:widowControl/>
            </w:pPr>
            <w:r>
              <w:rPr>
                <w:rFonts w:hint="eastAsia"/>
                <w:color w:val="000000"/>
                <w:sz w:val="24"/>
                <w:szCs w:val="24"/>
                <w:lang w:val="en-US"/>
              </w:rPr>
              <w:t xml:space="preserve">■政府网站 □政府公报 </w:t>
            </w:r>
          </w:p>
          <w:p>
            <w:pPr>
              <w:widowControl/>
            </w:pPr>
            <w:r>
              <w:rPr>
                <w:rFonts w:hint="eastAsia"/>
                <w:color w:val="000000"/>
                <w:sz w:val="24"/>
                <w:szCs w:val="24"/>
                <w:lang w:val="en-US"/>
              </w:rPr>
              <w:t xml:space="preserve">□两微一端 □发布会/听证会 </w:t>
            </w:r>
          </w:p>
          <w:p>
            <w:pPr>
              <w:widowControl/>
            </w:pPr>
            <w:r>
              <w:rPr>
                <w:rFonts w:hint="eastAsia"/>
                <w:color w:val="000000"/>
                <w:sz w:val="24"/>
                <w:szCs w:val="24"/>
                <w:lang w:val="en-US"/>
              </w:rPr>
              <w:t xml:space="preserve">□广播电视 □纸质媒体 </w:t>
            </w:r>
          </w:p>
          <w:p>
            <w:pPr>
              <w:widowControl/>
            </w:pPr>
            <w:r>
              <w:rPr>
                <w:rFonts w:hint="eastAsia"/>
                <w:color w:val="000000"/>
                <w:sz w:val="24"/>
                <w:szCs w:val="24"/>
                <w:lang w:val="en-US"/>
              </w:rPr>
              <w:t xml:space="preserve">□公开查阅点 □政务服务中心 </w:t>
            </w:r>
          </w:p>
          <w:p>
            <w:pPr>
              <w:widowControl/>
            </w:pPr>
            <w:r>
              <w:rPr>
                <w:rFonts w:hint="eastAsia"/>
                <w:color w:val="000000"/>
                <w:sz w:val="24"/>
                <w:szCs w:val="24"/>
                <w:lang w:val="en-US"/>
              </w:rPr>
              <w:t xml:space="preserve">□便民服务站 □入户/现场 </w:t>
            </w:r>
          </w:p>
          <w:p>
            <w:pPr>
              <w:widowControl/>
            </w:pPr>
            <w:r>
              <w:rPr>
                <w:rFonts w:hint="eastAsia"/>
                <w:color w:val="000000"/>
                <w:sz w:val="24"/>
                <w:szCs w:val="24"/>
                <w:lang w:val="en-US"/>
              </w:rPr>
              <w:t xml:space="preserve">□社区/企事业单位/村公示栏（电子屏） </w:t>
            </w:r>
          </w:p>
          <w:p>
            <w:pPr>
              <w:widowControl/>
            </w:pPr>
            <w:r>
              <w:rPr>
                <w:rFonts w:hint="eastAsia"/>
                <w:color w:val="000000"/>
                <w:sz w:val="24"/>
                <w:szCs w:val="24"/>
                <w:lang w:val="en-US"/>
              </w:rPr>
              <w:t>□精准推送 □其他_________</w:t>
            </w:r>
          </w:p>
          <w:p>
            <w:pPr>
              <w:pStyle w:val="10"/>
              <w:tabs>
                <w:tab w:val="left" w:pos="4068"/>
              </w:tabs>
              <w:spacing w:before="20"/>
              <w:ind w:left="108"/>
              <w:rPr>
                <w:sz w:val="24"/>
              </w:rPr>
            </w:pPr>
            <w:r>
              <w:rPr>
                <w:sz w:val="24"/>
              </w:rPr>
              <w:t xml:space="preserve"> </w:t>
            </w:r>
          </w:p>
          <w:p>
            <w:pPr>
              <w:pStyle w:val="10"/>
              <w:rPr>
                <w:b/>
                <w:sz w:val="24"/>
              </w:rPr>
            </w:pPr>
          </w:p>
          <w:p>
            <w:pPr>
              <w:pStyle w:val="10"/>
              <w:rPr>
                <w:b/>
                <w:sz w:val="24"/>
              </w:rPr>
            </w:pPr>
          </w:p>
          <w:p>
            <w:pPr>
              <w:pStyle w:val="10"/>
              <w:rPr>
                <w:b/>
                <w:sz w:val="24"/>
              </w:rPr>
            </w:pPr>
          </w:p>
          <w:p>
            <w:pPr>
              <w:pStyle w:val="10"/>
              <w:tabs>
                <w:tab w:val="left" w:pos="4068"/>
              </w:tabs>
              <w:spacing w:before="16"/>
              <w:ind w:left="108"/>
              <w:rPr>
                <w:sz w:val="24"/>
              </w:rPr>
            </w:pPr>
            <w:r>
              <w:rPr>
                <w:sz w:val="24"/>
              </w:rPr>
              <w:t xml:space="preserve"> </w:t>
            </w:r>
          </w:p>
        </w:tc>
        <w:tc>
          <w:tcPr>
            <w:tcW w:w="424" w:type="dxa"/>
            <w:vMerge w:val="restart"/>
          </w:tcPr>
          <w:p>
            <w:pPr>
              <w:pStyle w:val="10"/>
              <w:rPr>
                <w:b/>
                <w:sz w:val="24"/>
              </w:rPr>
            </w:pPr>
          </w:p>
          <w:p>
            <w:pPr>
              <w:pStyle w:val="10"/>
              <w:rPr>
                <w:b/>
                <w:sz w:val="24"/>
              </w:rPr>
            </w:pPr>
          </w:p>
          <w:p>
            <w:pPr>
              <w:pStyle w:val="10"/>
              <w:rPr>
                <w:b/>
                <w:sz w:val="24"/>
              </w:rPr>
            </w:pPr>
          </w:p>
          <w:p>
            <w:pPr>
              <w:pStyle w:val="10"/>
              <w:ind w:right="-58"/>
              <w:rPr>
                <w:sz w:val="24"/>
              </w:rPr>
            </w:pPr>
            <w:r>
              <w:rPr>
                <w:sz w:val="24"/>
              </w:rPr>
              <w:t xml:space="preserve">√ </w:t>
            </w: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1"/>
              <w:rPr>
                <w:b/>
                <w:sz w:val="20"/>
              </w:rPr>
            </w:pPr>
          </w:p>
          <w:p>
            <w:pPr>
              <w:pStyle w:val="10"/>
              <w:ind w:left="108"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8"/>
              <w:rPr>
                <w:b/>
                <w:sz w:val="25"/>
              </w:rPr>
            </w:pPr>
          </w:p>
          <w:p>
            <w:pPr>
              <w:pStyle w:val="10"/>
              <w:ind w:left="215"/>
              <w:rPr>
                <w:sz w:val="24"/>
              </w:rPr>
            </w:pPr>
            <w:r>
              <w:rPr>
                <w:sz w:val="24"/>
              </w:rPr>
              <w:t xml:space="preserve"> </w:t>
            </w: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1"/>
              <w:rPr>
                <w:b/>
                <w:sz w:val="20"/>
              </w:rPr>
            </w:pPr>
          </w:p>
          <w:p>
            <w:pPr>
              <w:pStyle w:val="10"/>
              <w:ind w:left="215"/>
              <w:rPr>
                <w:sz w:val="24"/>
              </w:rPr>
            </w:pPr>
            <w:r>
              <w:rPr>
                <w:sz w:val="24"/>
              </w:rPr>
              <w:t xml:space="preserve"> </w:t>
            </w:r>
          </w:p>
        </w:tc>
        <w:tc>
          <w:tcPr>
            <w:tcW w:w="424" w:type="dxa"/>
            <w:vMerge w:val="restart"/>
          </w:tcPr>
          <w:p>
            <w:pPr>
              <w:pStyle w:val="10"/>
              <w:rPr>
                <w:b/>
                <w:sz w:val="24"/>
              </w:rPr>
            </w:pPr>
          </w:p>
          <w:p>
            <w:pPr>
              <w:pStyle w:val="10"/>
              <w:rPr>
                <w:b/>
                <w:sz w:val="24"/>
              </w:rPr>
            </w:pPr>
          </w:p>
          <w:p>
            <w:pPr>
              <w:pStyle w:val="10"/>
              <w:rPr>
                <w:b/>
                <w:sz w:val="24"/>
              </w:rPr>
            </w:pPr>
          </w:p>
          <w:p>
            <w:pPr>
              <w:pStyle w:val="10"/>
              <w:ind w:right="-58"/>
              <w:rPr>
                <w:sz w:val="24"/>
              </w:rPr>
            </w:pPr>
            <w:r>
              <w:rPr>
                <w:sz w:val="24"/>
              </w:rPr>
              <w:t xml:space="preserve">√ </w:t>
            </w: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1"/>
              <w:rPr>
                <w:b/>
                <w:sz w:val="20"/>
              </w:rPr>
            </w:pPr>
          </w:p>
          <w:p>
            <w:pPr>
              <w:pStyle w:val="10"/>
              <w:ind w:left="110" w:right="-58"/>
              <w:rPr>
                <w:sz w:val="24"/>
              </w:rPr>
            </w:pPr>
            <w:r>
              <w:rPr>
                <w:sz w:val="24"/>
              </w:rPr>
              <w:t xml:space="preserve"> </w:t>
            </w:r>
          </w:p>
        </w:tc>
        <w:tc>
          <w:tcPr>
            <w:tcW w:w="42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8"/>
              <w:rPr>
                <w:b/>
                <w:sz w:val="25"/>
              </w:rPr>
            </w:pPr>
          </w:p>
          <w:p>
            <w:pPr>
              <w:pStyle w:val="10"/>
              <w:ind w:left="214"/>
              <w:rPr>
                <w:sz w:val="24"/>
              </w:rPr>
            </w:pPr>
            <w:r>
              <w:rPr>
                <w:sz w:val="24"/>
              </w:rPr>
              <w:t xml:space="preserve"> </w:t>
            </w: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1"/>
              <w:rPr>
                <w:b/>
                <w:sz w:val="20"/>
              </w:rPr>
            </w:pPr>
          </w:p>
          <w:p>
            <w:pPr>
              <w:pStyle w:val="10"/>
              <w:ind w:left="214"/>
              <w:rPr>
                <w:sz w:val="24"/>
              </w:rPr>
            </w:pPr>
            <w:r>
              <w:rPr>
                <w:sz w:val="24"/>
              </w:rPr>
              <w:t xml:space="preserve"> </w:t>
            </w:r>
          </w:p>
        </w:tc>
        <w:tc>
          <w:tcPr>
            <w:tcW w:w="424" w:type="dxa"/>
            <w:vMerge w:val="restart"/>
          </w:tcPr>
          <w:p>
            <w:pPr>
              <w:pStyle w:val="10"/>
              <w:rPr>
                <w:b/>
                <w:sz w:val="24"/>
              </w:rPr>
            </w:pPr>
          </w:p>
          <w:p>
            <w:pPr>
              <w:pStyle w:val="10"/>
              <w:rPr>
                <w:b/>
                <w:sz w:val="24"/>
              </w:rPr>
            </w:pPr>
          </w:p>
          <w:p>
            <w:pPr>
              <w:pStyle w:val="10"/>
              <w:rPr>
                <w:b/>
                <w:sz w:val="24"/>
              </w:rPr>
            </w:pPr>
          </w:p>
          <w:p>
            <w:pPr>
              <w:pStyle w:val="10"/>
              <w:ind w:right="-72"/>
              <w:rPr>
                <w:sz w:val="24"/>
              </w:rPr>
            </w:pPr>
            <w:r>
              <w:rPr>
                <w:sz w:val="24"/>
              </w:rPr>
              <w:t xml:space="preserve">√ </w:t>
            </w: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1"/>
              <w:rPr>
                <w:b/>
                <w:sz w:val="20"/>
              </w:rPr>
            </w:pPr>
          </w:p>
          <w:p>
            <w:pPr>
              <w:pStyle w:val="10"/>
              <w:ind w:left="112" w:right="-7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8"/>
              <w:rPr>
                <w:b/>
                <w:sz w:val="25"/>
              </w:rPr>
            </w:pPr>
          </w:p>
          <w:p>
            <w:pPr>
              <w:pStyle w:val="10"/>
              <w:ind w:left="221"/>
              <w:rPr>
                <w:sz w:val="24"/>
              </w:rPr>
            </w:pPr>
            <w:r>
              <w:rPr>
                <w:sz w:val="24"/>
              </w:rPr>
              <w:t xml:space="preserve"> </w:t>
            </w: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1"/>
              <w:rPr>
                <w:b/>
                <w:sz w:val="20"/>
              </w:rPr>
            </w:pPr>
          </w:p>
          <w:p>
            <w:pPr>
              <w:pStyle w:val="10"/>
              <w:ind w:left="22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5" w:hRule="atLeast"/>
        </w:trPr>
        <w:tc>
          <w:tcPr>
            <w:tcW w:w="701" w:type="dxa"/>
            <w:vMerge w:val="continue"/>
          </w:tcPr>
          <w:p>
            <w:pPr>
              <w:pStyle w:val="10"/>
              <w:rPr>
                <w:rFonts w:ascii="Times New Roman"/>
                <w:sz w:val="24"/>
                <w:lang w:val="en-US"/>
              </w:rPr>
            </w:pPr>
          </w:p>
        </w:tc>
        <w:tc>
          <w:tcPr>
            <w:tcW w:w="574" w:type="dxa"/>
            <w:vMerge w:val="continue"/>
          </w:tcPr>
          <w:p>
            <w:pPr>
              <w:pStyle w:val="10"/>
              <w:spacing w:before="35" w:line="254" w:lineRule="auto"/>
              <w:ind w:left="167" w:right="154"/>
              <w:jc w:val="both"/>
              <w:rPr>
                <w:sz w:val="24"/>
              </w:rPr>
            </w:pPr>
          </w:p>
        </w:tc>
        <w:tc>
          <w:tcPr>
            <w:tcW w:w="1694" w:type="dxa"/>
            <w:vMerge w:val="continue"/>
          </w:tcPr>
          <w:p>
            <w:pPr>
              <w:pStyle w:val="10"/>
              <w:spacing w:before="1"/>
              <w:ind w:left="244"/>
              <w:rPr>
                <w:sz w:val="24"/>
              </w:rPr>
            </w:pPr>
          </w:p>
        </w:tc>
        <w:tc>
          <w:tcPr>
            <w:tcW w:w="4397" w:type="dxa"/>
            <w:tcBorders>
              <w:top w:val="single" w:color="auto" w:sz="4" w:space="0"/>
              <w:bottom w:val="single" w:color="auto" w:sz="4" w:space="0"/>
            </w:tcBorders>
          </w:tcPr>
          <w:p>
            <w:pPr>
              <w:pStyle w:val="10"/>
              <w:spacing w:before="170"/>
              <w:ind w:left="107"/>
              <w:rPr>
                <w:sz w:val="24"/>
              </w:rPr>
            </w:pPr>
            <w:r>
              <w:rPr>
                <w:color w:val="000000"/>
                <w:sz w:val="23"/>
              </w:rPr>
              <w:t>投诉举报电话以及网上投诉渠道</w:t>
            </w:r>
          </w:p>
        </w:tc>
        <w:tc>
          <w:tcPr>
            <w:tcW w:w="4961" w:type="dxa"/>
            <w:vMerge w:val="continue"/>
          </w:tcPr>
          <w:p>
            <w:pPr>
              <w:pStyle w:val="10"/>
              <w:spacing w:before="5"/>
              <w:ind w:left="108"/>
              <w:jc w:val="both"/>
              <w:rPr>
                <w:sz w:val="24"/>
              </w:rPr>
            </w:pPr>
          </w:p>
        </w:tc>
        <w:tc>
          <w:tcPr>
            <w:tcW w:w="1277" w:type="dxa"/>
            <w:vMerge w:val="continue"/>
          </w:tcPr>
          <w:p>
            <w:pPr>
              <w:pStyle w:val="10"/>
              <w:spacing w:line="254" w:lineRule="auto"/>
              <w:ind w:left="156" w:right="148"/>
              <w:jc w:val="center"/>
              <w:rPr>
                <w:sz w:val="24"/>
              </w:rPr>
            </w:pPr>
          </w:p>
        </w:tc>
        <w:tc>
          <w:tcPr>
            <w:tcW w:w="1275" w:type="dxa"/>
            <w:vMerge w:val="continue"/>
          </w:tcPr>
          <w:p>
            <w:pPr>
              <w:pStyle w:val="10"/>
              <w:spacing w:line="254" w:lineRule="auto"/>
              <w:ind w:left="158" w:right="144"/>
              <w:jc w:val="center"/>
              <w:rPr>
                <w:sz w:val="24"/>
              </w:rPr>
            </w:pPr>
          </w:p>
        </w:tc>
        <w:tc>
          <w:tcPr>
            <w:tcW w:w="4536" w:type="dxa"/>
            <w:vMerge w:val="continue"/>
          </w:tcPr>
          <w:p>
            <w:pPr>
              <w:pStyle w:val="10"/>
              <w:tabs>
                <w:tab w:val="left" w:pos="4068"/>
              </w:tabs>
              <w:spacing w:before="16"/>
              <w:ind w:left="108"/>
              <w:rPr>
                <w:sz w:val="24"/>
              </w:rPr>
            </w:pPr>
          </w:p>
        </w:tc>
        <w:tc>
          <w:tcPr>
            <w:tcW w:w="424" w:type="dxa"/>
            <w:vMerge w:val="continue"/>
          </w:tcPr>
          <w:p>
            <w:pPr>
              <w:pStyle w:val="10"/>
              <w:ind w:left="108" w:right="-58"/>
              <w:rPr>
                <w:sz w:val="24"/>
              </w:rPr>
            </w:pPr>
          </w:p>
        </w:tc>
        <w:tc>
          <w:tcPr>
            <w:tcW w:w="426" w:type="dxa"/>
            <w:vMerge w:val="continue"/>
          </w:tcPr>
          <w:p>
            <w:pPr>
              <w:pStyle w:val="10"/>
              <w:ind w:left="215"/>
              <w:rPr>
                <w:sz w:val="24"/>
              </w:rPr>
            </w:pPr>
          </w:p>
        </w:tc>
        <w:tc>
          <w:tcPr>
            <w:tcW w:w="424" w:type="dxa"/>
            <w:vMerge w:val="continue"/>
          </w:tcPr>
          <w:p>
            <w:pPr>
              <w:pStyle w:val="10"/>
              <w:ind w:left="110" w:right="-58"/>
              <w:rPr>
                <w:sz w:val="24"/>
              </w:rPr>
            </w:pPr>
          </w:p>
        </w:tc>
        <w:tc>
          <w:tcPr>
            <w:tcW w:w="424" w:type="dxa"/>
            <w:vMerge w:val="continue"/>
          </w:tcPr>
          <w:p>
            <w:pPr>
              <w:pStyle w:val="10"/>
              <w:ind w:left="214"/>
              <w:rPr>
                <w:sz w:val="24"/>
              </w:rPr>
            </w:pPr>
          </w:p>
        </w:tc>
        <w:tc>
          <w:tcPr>
            <w:tcW w:w="424" w:type="dxa"/>
            <w:vMerge w:val="continue"/>
          </w:tcPr>
          <w:p>
            <w:pPr>
              <w:pStyle w:val="10"/>
              <w:ind w:left="112" w:right="-72"/>
              <w:rPr>
                <w:sz w:val="24"/>
              </w:rPr>
            </w:pPr>
          </w:p>
        </w:tc>
        <w:tc>
          <w:tcPr>
            <w:tcW w:w="426" w:type="dxa"/>
            <w:vMerge w:val="continue"/>
          </w:tcPr>
          <w:p>
            <w:pPr>
              <w:pStyle w:val="10"/>
              <w:ind w:left="22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2" w:hRule="atLeast"/>
        </w:trPr>
        <w:tc>
          <w:tcPr>
            <w:tcW w:w="701" w:type="dxa"/>
            <w:vMerge w:val="continue"/>
          </w:tcPr>
          <w:p>
            <w:pPr>
              <w:pStyle w:val="10"/>
              <w:rPr>
                <w:rFonts w:ascii="Times New Roman"/>
                <w:sz w:val="24"/>
                <w:lang w:val="en-US"/>
              </w:rPr>
            </w:pPr>
          </w:p>
        </w:tc>
        <w:tc>
          <w:tcPr>
            <w:tcW w:w="574" w:type="dxa"/>
            <w:vMerge w:val="continue"/>
          </w:tcPr>
          <w:p>
            <w:pPr>
              <w:pStyle w:val="10"/>
              <w:spacing w:before="35" w:line="254" w:lineRule="auto"/>
              <w:ind w:left="167" w:right="154"/>
              <w:jc w:val="both"/>
              <w:rPr>
                <w:sz w:val="24"/>
              </w:rPr>
            </w:pPr>
          </w:p>
        </w:tc>
        <w:tc>
          <w:tcPr>
            <w:tcW w:w="1694" w:type="dxa"/>
            <w:vMerge w:val="continue"/>
          </w:tcPr>
          <w:p>
            <w:pPr>
              <w:pStyle w:val="10"/>
              <w:spacing w:before="1"/>
              <w:ind w:left="244"/>
              <w:rPr>
                <w:sz w:val="24"/>
              </w:rPr>
            </w:pPr>
          </w:p>
        </w:tc>
        <w:tc>
          <w:tcPr>
            <w:tcW w:w="4397" w:type="dxa"/>
            <w:tcBorders>
              <w:top w:val="single" w:color="auto" w:sz="4" w:space="0"/>
              <w:bottom w:val="single" w:color="auto" w:sz="4" w:space="0"/>
            </w:tcBorders>
          </w:tcPr>
          <w:p>
            <w:pPr>
              <w:pStyle w:val="10"/>
              <w:spacing w:before="170"/>
              <w:ind w:left="107"/>
              <w:rPr>
                <w:sz w:val="24"/>
              </w:rPr>
            </w:pPr>
            <w:r>
              <w:rPr>
                <w:color w:val="000000"/>
                <w:sz w:val="23"/>
              </w:rPr>
              <w:t>受理和立案信息，包括：案件受理记录、立案报告</w:t>
            </w:r>
          </w:p>
        </w:tc>
        <w:tc>
          <w:tcPr>
            <w:tcW w:w="4961" w:type="dxa"/>
            <w:vMerge w:val="continue"/>
          </w:tcPr>
          <w:p>
            <w:pPr>
              <w:pStyle w:val="10"/>
              <w:spacing w:before="5"/>
              <w:ind w:left="108"/>
              <w:jc w:val="both"/>
              <w:rPr>
                <w:sz w:val="24"/>
              </w:rPr>
            </w:pPr>
          </w:p>
        </w:tc>
        <w:tc>
          <w:tcPr>
            <w:tcW w:w="1277" w:type="dxa"/>
            <w:vMerge w:val="continue"/>
          </w:tcPr>
          <w:p>
            <w:pPr>
              <w:pStyle w:val="10"/>
              <w:spacing w:line="254" w:lineRule="auto"/>
              <w:ind w:left="156" w:right="148"/>
              <w:jc w:val="center"/>
              <w:rPr>
                <w:sz w:val="24"/>
              </w:rPr>
            </w:pPr>
          </w:p>
        </w:tc>
        <w:tc>
          <w:tcPr>
            <w:tcW w:w="1275" w:type="dxa"/>
            <w:vMerge w:val="continue"/>
          </w:tcPr>
          <w:p>
            <w:pPr>
              <w:pStyle w:val="10"/>
              <w:spacing w:line="254" w:lineRule="auto"/>
              <w:ind w:left="158" w:right="144"/>
              <w:jc w:val="center"/>
              <w:rPr>
                <w:sz w:val="24"/>
              </w:rPr>
            </w:pPr>
          </w:p>
        </w:tc>
        <w:tc>
          <w:tcPr>
            <w:tcW w:w="4536" w:type="dxa"/>
            <w:vMerge w:val="continue"/>
          </w:tcPr>
          <w:p>
            <w:pPr>
              <w:pStyle w:val="10"/>
              <w:tabs>
                <w:tab w:val="left" w:pos="4068"/>
              </w:tabs>
              <w:spacing w:before="16"/>
              <w:ind w:left="108"/>
              <w:rPr>
                <w:sz w:val="24"/>
              </w:rPr>
            </w:pPr>
          </w:p>
        </w:tc>
        <w:tc>
          <w:tcPr>
            <w:tcW w:w="424" w:type="dxa"/>
            <w:vMerge w:val="continue"/>
          </w:tcPr>
          <w:p>
            <w:pPr>
              <w:pStyle w:val="10"/>
              <w:ind w:left="108" w:right="-58"/>
              <w:rPr>
                <w:sz w:val="24"/>
              </w:rPr>
            </w:pPr>
          </w:p>
        </w:tc>
        <w:tc>
          <w:tcPr>
            <w:tcW w:w="426" w:type="dxa"/>
            <w:vMerge w:val="continue"/>
          </w:tcPr>
          <w:p>
            <w:pPr>
              <w:pStyle w:val="10"/>
              <w:ind w:left="215"/>
              <w:rPr>
                <w:sz w:val="24"/>
              </w:rPr>
            </w:pPr>
          </w:p>
        </w:tc>
        <w:tc>
          <w:tcPr>
            <w:tcW w:w="424" w:type="dxa"/>
            <w:vMerge w:val="continue"/>
          </w:tcPr>
          <w:p>
            <w:pPr>
              <w:pStyle w:val="10"/>
              <w:ind w:left="110" w:right="-58"/>
              <w:rPr>
                <w:sz w:val="24"/>
              </w:rPr>
            </w:pPr>
          </w:p>
        </w:tc>
        <w:tc>
          <w:tcPr>
            <w:tcW w:w="424" w:type="dxa"/>
            <w:vMerge w:val="continue"/>
          </w:tcPr>
          <w:p>
            <w:pPr>
              <w:pStyle w:val="10"/>
              <w:ind w:left="214"/>
              <w:rPr>
                <w:sz w:val="24"/>
              </w:rPr>
            </w:pPr>
          </w:p>
        </w:tc>
        <w:tc>
          <w:tcPr>
            <w:tcW w:w="424" w:type="dxa"/>
            <w:vMerge w:val="continue"/>
          </w:tcPr>
          <w:p>
            <w:pPr>
              <w:pStyle w:val="10"/>
              <w:ind w:left="112" w:right="-72"/>
              <w:rPr>
                <w:sz w:val="24"/>
              </w:rPr>
            </w:pPr>
          </w:p>
        </w:tc>
        <w:tc>
          <w:tcPr>
            <w:tcW w:w="426" w:type="dxa"/>
            <w:vMerge w:val="continue"/>
          </w:tcPr>
          <w:p>
            <w:pPr>
              <w:pStyle w:val="10"/>
              <w:ind w:left="22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0" w:hRule="atLeast"/>
        </w:trPr>
        <w:tc>
          <w:tcPr>
            <w:tcW w:w="701" w:type="dxa"/>
            <w:vMerge w:val="continue"/>
          </w:tcPr>
          <w:p>
            <w:pPr>
              <w:pStyle w:val="10"/>
              <w:rPr>
                <w:rFonts w:ascii="Times New Roman"/>
                <w:sz w:val="24"/>
                <w:lang w:val="en-US"/>
              </w:rPr>
            </w:pPr>
          </w:p>
        </w:tc>
        <w:tc>
          <w:tcPr>
            <w:tcW w:w="574" w:type="dxa"/>
            <w:vMerge w:val="continue"/>
          </w:tcPr>
          <w:p>
            <w:pPr>
              <w:pStyle w:val="10"/>
              <w:spacing w:before="35" w:line="254" w:lineRule="auto"/>
              <w:ind w:left="167" w:right="154"/>
              <w:jc w:val="both"/>
              <w:rPr>
                <w:sz w:val="24"/>
              </w:rPr>
            </w:pPr>
          </w:p>
        </w:tc>
        <w:tc>
          <w:tcPr>
            <w:tcW w:w="1694" w:type="dxa"/>
            <w:vMerge w:val="continue"/>
          </w:tcPr>
          <w:p>
            <w:pPr>
              <w:pStyle w:val="10"/>
              <w:spacing w:before="1"/>
              <w:ind w:left="244"/>
              <w:rPr>
                <w:sz w:val="24"/>
              </w:rPr>
            </w:pPr>
          </w:p>
        </w:tc>
        <w:tc>
          <w:tcPr>
            <w:tcW w:w="4397" w:type="dxa"/>
            <w:tcBorders>
              <w:top w:val="single" w:color="auto" w:sz="4" w:space="0"/>
            </w:tcBorders>
          </w:tcPr>
          <w:p>
            <w:pPr>
              <w:widowControl/>
            </w:pPr>
            <w:r>
              <w:rPr>
                <w:rFonts w:hint="eastAsia"/>
                <w:color w:val="000000"/>
                <w:sz w:val="24"/>
                <w:szCs w:val="24"/>
                <w:lang w:val="en-US"/>
              </w:rPr>
              <w:t xml:space="preserve">行政处罚决定信息，包括： </w:t>
            </w:r>
          </w:p>
          <w:p>
            <w:pPr>
              <w:widowControl/>
            </w:pPr>
            <w:r>
              <w:rPr>
                <w:rFonts w:hint="eastAsia"/>
                <w:color w:val="000000"/>
                <w:sz w:val="24"/>
                <w:szCs w:val="24"/>
                <w:lang w:val="en-US"/>
              </w:rPr>
              <w:t xml:space="preserve">处罚决定书文号、处罚名称、处罚类别、 </w:t>
            </w:r>
          </w:p>
          <w:p>
            <w:pPr>
              <w:widowControl/>
            </w:pPr>
            <w:r>
              <w:rPr>
                <w:rFonts w:hint="eastAsia"/>
                <w:color w:val="000000"/>
                <w:sz w:val="24"/>
                <w:szCs w:val="24"/>
                <w:lang w:val="en-US"/>
              </w:rPr>
              <w:t xml:space="preserve">处罚事由、相对人名称、处罚依据、处罚 </w:t>
            </w:r>
          </w:p>
          <w:p>
            <w:pPr>
              <w:widowControl/>
            </w:pPr>
            <w:r>
              <w:rPr>
                <w:rFonts w:hint="eastAsia"/>
                <w:color w:val="000000"/>
                <w:sz w:val="24"/>
                <w:szCs w:val="24"/>
                <w:lang w:val="en-US"/>
              </w:rPr>
              <w:t>单位、处罚决定日期</w:t>
            </w:r>
          </w:p>
          <w:p>
            <w:pPr>
              <w:pStyle w:val="10"/>
              <w:spacing w:before="170"/>
              <w:ind w:left="107"/>
              <w:rPr>
                <w:sz w:val="24"/>
              </w:rPr>
            </w:pPr>
          </w:p>
        </w:tc>
        <w:tc>
          <w:tcPr>
            <w:tcW w:w="4961" w:type="dxa"/>
            <w:vMerge w:val="continue"/>
          </w:tcPr>
          <w:p>
            <w:pPr>
              <w:pStyle w:val="10"/>
              <w:spacing w:before="5"/>
              <w:ind w:left="108"/>
              <w:jc w:val="both"/>
              <w:rPr>
                <w:sz w:val="24"/>
              </w:rPr>
            </w:pPr>
          </w:p>
        </w:tc>
        <w:tc>
          <w:tcPr>
            <w:tcW w:w="1277" w:type="dxa"/>
            <w:vMerge w:val="continue"/>
          </w:tcPr>
          <w:p>
            <w:pPr>
              <w:pStyle w:val="10"/>
              <w:spacing w:line="254" w:lineRule="auto"/>
              <w:ind w:left="156" w:right="148"/>
              <w:jc w:val="center"/>
              <w:rPr>
                <w:sz w:val="24"/>
              </w:rPr>
            </w:pPr>
          </w:p>
        </w:tc>
        <w:tc>
          <w:tcPr>
            <w:tcW w:w="1275" w:type="dxa"/>
            <w:vMerge w:val="continue"/>
          </w:tcPr>
          <w:p>
            <w:pPr>
              <w:pStyle w:val="10"/>
              <w:spacing w:line="254" w:lineRule="auto"/>
              <w:ind w:left="158" w:right="144"/>
              <w:jc w:val="center"/>
              <w:rPr>
                <w:sz w:val="24"/>
              </w:rPr>
            </w:pPr>
          </w:p>
        </w:tc>
        <w:tc>
          <w:tcPr>
            <w:tcW w:w="4536" w:type="dxa"/>
            <w:vMerge w:val="continue"/>
          </w:tcPr>
          <w:p>
            <w:pPr>
              <w:pStyle w:val="10"/>
              <w:tabs>
                <w:tab w:val="left" w:pos="4068"/>
              </w:tabs>
              <w:spacing w:before="16"/>
              <w:ind w:left="108"/>
              <w:rPr>
                <w:sz w:val="24"/>
              </w:rPr>
            </w:pPr>
          </w:p>
        </w:tc>
        <w:tc>
          <w:tcPr>
            <w:tcW w:w="424" w:type="dxa"/>
            <w:vMerge w:val="continue"/>
          </w:tcPr>
          <w:p>
            <w:pPr>
              <w:pStyle w:val="10"/>
              <w:ind w:left="108" w:right="-58"/>
              <w:rPr>
                <w:sz w:val="24"/>
              </w:rPr>
            </w:pPr>
          </w:p>
        </w:tc>
        <w:tc>
          <w:tcPr>
            <w:tcW w:w="426" w:type="dxa"/>
            <w:vMerge w:val="continue"/>
          </w:tcPr>
          <w:p>
            <w:pPr>
              <w:pStyle w:val="10"/>
              <w:ind w:left="215"/>
              <w:rPr>
                <w:sz w:val="24"/>
              </w:rPr>
            </w:pPr>
          </w:p>
        </w:tc>
        <w:tc>
          <w:tcPr>
            <w:tcW w:w="424" w:type="dxa"/>
            <w:vMerge w:val="continue"/>
          </w:tcPr>
          <w:p>
            <w:pPr>
              <w:pStyle w:val="10"/>
              <w:ind w:left="110" w:right="-58"/>
              <w:rPr>
                <w:sz w:val="24"/>
              </w:rPr>
            </w:pPr>
          </w:p>
        </w:tc>
        <w:tc>
          <w:tcPr>
            <w:tcW w:w="424" w:type="dxa"/>
            <w:vMerge w:val="continue"/>
          </w:tcPr>
          <w:p>
            <w:pPr>
              <w:pStyle w:val="10"/>
              <w:ind w:left="214"/>
              <w:rPr>
                <w:sz w:val="24"/>
              </w:rPr>
            </w:pPr>
          </w:p>
        </w:tc>
        <w:tc>
          <w:tcPr>
            <w:tcW w:w="424" w:type="dxa"/>
            <w:vMerge w:val="continue"/>
          </w:tcPr>
          <w:p>
            <w:pPr>
              <w:pStyle w:val="10"/>
              <w:ind w:left="112" w:right="-72"/>
              <w:rPr>
                <w:sz w:val="24"/>
              </w:rPr>
            </w:pPr>
          </w:p>
        </w:tc>
        <w:tc>
          <w:tcPr>
            <w:tcW w:w="426" w:type="dxa"/>
            <w:vMerge w:val="continue"/>
          </w:tcPr>
          <w:p>
            <w:pPr>
              <w:pStyle w:val="10"/>
              <w:ind w:left="221"/>
              <w:rPr>
                <w:sz w:val="24"/>
              </w:rPr>
            </w:pPr>
          </w:p>
        </w:tc>
      </w:tr>
    </w:tbl>
    <w:p/>
    <w:p>
      <w:pPr>
        <w:pStyle w:val="2"/>
        <w:spacing w:before="33"/>
        <w:ind w:left="6391" w:right="6151"/>
        <w:jc w:val="center"/>
        <w:rPr>
          <w:w w:val="99"/>
        </w:rPr>
      </w:pPr>
    </w:p>
    <w:p>
      <w:pPr>
        <w:pStyle w:val="2"/>
        <w:spacing w:before="33"/>
        <w:ind w:left="6391" w:right="6151"/>
        <w:jc w:val="center"/>
        <w:rPr>
          <w:w w:val="99"/>
        </w:rPr>
      </w:pPr>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19"/>
              </w:rPr>
            </w:pPr>
          </w:p>
          <w:p>
            <w:pPr>
              <w:pStyle w:val="10"/>
              <w:ind w:left="110" w:right="-29"/>
              <w:rPr>
                <w:sz w:val="24"/>
              </w:rPr>
            </w:pPr>
            <w:r>
              <w:rPr>
                <w:sz w:val="24"/>
              </w:rPr>
              <w:t>0</w:t>
            </w:r>
            <w:r>
              <w:rPr>
                <w:rFonts w:hint="eastAsia"/>
                <w:sz w:val="24"/>
              </w:rPr>
              <w:t>201</w:t>
            </w: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26"/>
              </w:rPr>
            </w:pPr>
          </w:p>
          <w:p>
            <w:pPr>
              <w:pStyle w:val="10"/>
              <w:spacing w:line="254" w:lineRule="auto"/>
              <w:ind w:left="167" w:right="34"/>
              <w:rPr>
                <w:sz w:val="24"/>
              </w:rPr>
            </w:pPr>
            <w:r>
              <w:rPr>
                <w:sz w:val="24"/>
              </w:rPr>
              <w:t>0</w:t>
            </w:r>
            <w:r>
              <w:rPr>
                <w:rFonts w:hint="eastAsia"/>
                <w:sz w:val="24"/>
                <w:lang w:val="en-US"/>
              </w:rPr>
              <w:t>2</w:t>
            </w:r>
            <w:r>
              <w:rPr>
                <w:sz w:val="24"/>
              </w:rPr>
              <w:t xml:space="preserve">行政许可类事项 </w:t>
            </w: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201" w:line="254" w:lineRule="auto"/>
              <w:ind w:left="124" w:right="122"/>
              <w:jc w:val="center"/>
              <w:rPr>
                <w:sz w:val="24"/>
              </w:rPr>
            </w:pPr>
            <w:r>
              <w:rPr>
                <w:rFonts w:hint="eastAsia"/>
                <w:color w:val="000000"/>
                <w:sz w:val="26"/>
                <w:szCs w:val="26"/>
              </w:rPr>
              <w:t>医师执业注册（含外国医师来华短期行医许可、台湾地区医师在大陆短期行医许可、香港澳门特别行政区医师在内地短期行医许可）</w:t>
            </w:r>
          </w:p>
        </w:tc>
        <w:tc>
          <w:tcPr>
            <w:tcW w:w="4389" w:type="dxa"/>
          </w:tcPr>
          <w:p>
            <w:pPr>
              <w:pStyle w:val="10"/>
              <w:spacing w:before="4"/>
              <w:rPr>
                <w:b/>
                <w:sz w:val="24"/>
              </w:rPr>
            </w:pPr>
          </w:p>
          <w:p>
            <w:pPr>
              <w:pStyle w:val="10"/>
              <w:ind w:left="102"/>
              <w:rPr>
                <w:sz w:val="24"/>
              </w:rPr>
            </w:pPr>
            <w:r>
              <w:rPr>
                <w:sz w:val="24"/>
              </w:rPr>
              <w:t xml:space="preserve">法律法规和政策文件 </w:t>
            </w:r>
          </w:p>
        </w:tc>
        <w:tc>
          <w:tcPr>
            <w:tcW w:w="496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line="254" w:lineRule="auto"/>
              <w:ind w:left="111" w:right="284"/>
              <w:jc w:val="both"/>
              <w:rPr>
                <w:sz w:val="24"/>
              </w:rPr>
            </w:pPr>
            <w:r>
              <w:rPr>
                <w:sz w:val="24"/>
              </w:rPr>
              <w:t xml:space="preserve"> </w:t>
            </w:r>
          </w:p>
          <w:p>
            <w:pPr>
              <w:pStyle w:val="10"/>
              <w:spacing w:before="1" w:line="254" w:lineRule="auto"/>
              <w:ind w:left="111" w:right="284"/>
              <w:jc w:val="both"/>
              <w:rPr>
                <w:color w:val="000000"/>
                <w:sz w:val="23"/>
              </w:rPr>
            </w:pPr>
            <w:r>
              <w:rPr>
                <w:rFonts w:hint="eastAsia"/>
                <w:color w:val="000000"/>
                <w:sz w:val="23"/>
              </w:rPr>
              <w:t xml:space="preserve"> 《医师执业注册管理办法》（国家卫生健康委令第</w:t>
            </w:r>
            <w:r>
              <w:rPr>
                <w:color w:val="000000"/>
                <w:sz w:val="23"/>
              </w:rPr>
              <w:t>13号，2017年2月28日）</w:t>
            </w:r>
          </w:p>
          <w:p>
            <w:pPr>
              <w:pStyle w:val="10"/>
              <w:spacing w:before="1" w:line="254" w:lineRule="auto"/>
              <w:ind w:left="111" w:right="284"/>
              <w:jc w:val="both"/>
              <w:rPr>
                <w:sz w:val="24"/>
              </w:rPr>
            </w:pPr>
            <w:r>
              <w:rPr>
                <w:color w:val="000000"/>
                <w:sz w:val="23"/>
              </w:rPr>
              <w:t>《中华人民共和国执业医师法》（1998年6月26日主席令第五号，2009年8月27日予以修改）</w:t>
            </w: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19"/>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4"/>
              <w:rPr>
                <w:b/>
                <w:sz w:val="18"/>
              </w:rPr>
            </w:pPr>
          </w:p>
          <w:p>
            <w:pPr>
              <w:pStyle w:val="10"/>
              <w:spacing w:line="307" w:lineRule="exact"/>
              <w:ind w:left="102"/>
              <w:rPr>
                <w:sz w:val="24"/>
              </w:rPr>
            </w:pPr>
            <w:r>
              <w:rPr>
                <w:sz w:val="24"/>
              </w:rPr>
              <w:t xml:space="preserve"> </w:t>
            </w:r>
            <w:r>
              <w:t>办事指南，包括：适用范围、事项审查 类型、项目信息（项目名称、审批类 别）、办理依据、受理机 构、决定机构、审批数量、办理条件、 申请材料</w:t>
            </w:r>
            <w:r>
              <w:rPr>
                <w:rFonts w:hint="eastAsia"/>
              </w:rPr>
              <w:t>、</w:t>
            </w:r>
            <w:r>
              <w:t>基本流程、 办理方式、审批时限、审批收费依据及 标准、审批结果、结果送达、申请人权 利和义务、咨询途径、监督和投诉渠 道、办公地址和时间、公开查询方式等</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t>过程信息，各地可根据实际情况适当公 开受理、审核、审批、送达等相关信息</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before="6"/>
              <w:rPr>
                <w:b/>
                <w:sz w:val="33"/>
              </w:rPr>
            </w:pPr>
            <w:r>
              <w:t>结果信息，包括姓名、性别、类别、执 业地点、证书编码、主要执业机构、发 证（批准）机关等相关信息</w:t>
            </w:r>
          </w:p>
          <w:p>
            <w:pPr>
              <w:pStyle w:val="10"/>
              <w:spacing w:line="254" w:lineRule="auto"/>
              <w:ind w:left="102" w:right="195"/>
              <w:rPr>
                <w:sz w:val="24"/>
              </w:rPr>
            </w:pP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r>
              <w:rPr>
                <w:sz w:val="24"/>
              </w:rPr>
              <w:t xml:space="preserve">自信息形成或者变更之日起7 个工作日内予以公开 </w:t>
            </w: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tcPr>
          <w:p>
            <w:pPr>
              <w:pStyle w:val="10"/>
              <w:rPr>
                <w:b/>
                <w:sz w:val="24"/>
              </w:rPr>
            </w:pPr>
          </w:p>
          <w:p>
            <w:pPr>
              <w:pStyle w:val="10"/>
              <w:spacing w:before="12"/>
              <w:rPr>
                <w:b/>
                <w:sz w:val="17"/>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7"/>
              <w:ind w:left="107" w:right="-29"/>
              <w:rPr>
                <w:sz w:val="24"/>
              </w:rPr>
            </w:pPr>
            <w:r>
              <w:rPr>
                <w:sz w:val="24"/>
              </w:rPr>
              <w:t xml:space="preserve">□广播电视 □纸质媒体         </w:t>
            </w:r>
          </w:p>
          <w:p>
            <w:pPr>
              <w:pStyle w:val="10"/>
              <w:spacing w:before="19"/>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8"/>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
    <w:p/>
    <w:p>
      <w:pPr>
        <w:pStyle w:val="2"/>
        <w:spacing w:before="33"/>
        <w:ind w:right="6151"/>
        <w:rPr>
          <w:w w:val="99"/>
        </w:rPr>
      </w:pPr>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19"/>
              </w:rPr>
            </w:pPr>
          </w:p>
          <w:p>
            <w:pPr>
              <w:pStyle w:val="10"/>
              <w:ind w:left="110" w:right="-29"/>
              <w:rPr>
                <w:sz w:val="24"/>
              </w:rPr>
            </w:pPr>
            <w:r>
              <w:rPr>
                <w:sz w:val="24"/>
              </w:rPr>
              <w:t>0</w:t>
            </w:r>
            <w:r>
              <w:rPr>
                <w:rFonts w:hint="eastAsia"/>
                <w:sz w:val="24"/>
              </w:rPr>
              <w:t>202</w:t>
            </w: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26"/>
              </w:rPr>
            </w:pPr>
          </w:p>
          <w:p>
            <w:pPr>
              <w:pStyle w:val="10"/>
              <w:spacing w:line="254" w:lineRule="auto"/>
              <w:ind w:left="167" w:right="34"/>
              <w:rPr>
                <w:sz w:val="24"/>
              </w:rPr>
            </w:pPr>
            <w:r>
              <w:rPr>
                <w:sz w:val="24"/>
              </w:rPr>
              <w:t>0</w:t>
            </w:r>
            <w:r>
              <w:rPr>
                <w:rFonts w:hint="eastAsia"/>
                <w:sz w:val="24"/>
                <w:lang w:val="en-US"/>
              </w:rPr>
              <w:t>2</w:t>
            </w:r>
            <w:r>
              <w:rPr>
                <w:sz w:val="24"/>
              </w:rPr>
              <w:t xml:space="preserve">行政许可类事项 </w:t>
            </w: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201" w:line="254" w:lineRule="auto"/>
              <w:ind w:left="124" w:right="122"/>
              <w:jc w:val="center"/>
              <w:rPr>
                <w:sz w:val="24"/>
              </w:rPr>
            </w:pPr>
            <w:r>
              <w:rPr>
                <w:rFonts w:hint="eastAsia"/>
                <w:color w:val="000000"/>
                <w:sz w:val="26"/>
                <w:szCs w:val="26"/>
              </w:rPr>
              <w:t>放射源诊疗技术和医用辐射机构许可</w:t>
            </w:r>
          </w:p>
        </w:tc>
        <w:tc>
          <w:tcPr>
            <w:tcW w:w="4389" w:type="dxa"/>
          </w:tcPr>
          <w:p>
            <w:pPr>
              <w:pStyle w:val="10"/>
              <w:spacing w:before="4"/>
              <w:rPr>
                <w:b/>
                <w:sz w:val="24"/>
              </w:rPr>
            </w:pPr>
          </w:p>
          <w:p>
            <w:pPr>
              <w:pStyle w:val="10"/>
              <w:ind w:left="102"/>
              <w:rPr>
                <w:sz w:val="24"/>
              </w:rPr>
            </w:pPr>
            <w:r>
              <w:rPr>
                <w:sz w:val="24"/>
              </w:rPr>
              <w:t xml:space="preserve">法律法规和政策文件 </w:t>
            </w:r>
          </w:p>
        </w:tc>
        <w:tc>
          <w:tcPr>
            <w:tcW w:w="496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line="254" w:lineRule="auto"/>
              <w:ind w:left="111" w:right="284"/>
              <w:jc w:val="both"/>
              <w:rPr>
                <w:sz w:val="24"/>
              </w:rPr>
            </w:pPr>
            <w:r>
              <w:rPr>
                <w:sz w:val="24"/>
              </w:rPr>
              <w:t xml:space="preserve"> </w:t>
            </w:r>
          </w:p>
          <w:p>
            <w:pPr>
              <w:pStyle w:val="10"/>
              <w:spacing w:before="1" w:line="254" w:lineRule="auto"/>
              <w:ind w:left="111" w:right="284"/>
              <w:jc w:val="both"/>
              <w:rPr>
                <w:sz w:val="24"/>
              </w:rPr>
            </w:pPr>
            <w:r>
              <w:rPr>
                <w:rFonts w:hint="eastAsia"/>
                <w:color w:val="000000"/>
                <w:sz w:val="23"/>
              </w:rPr>
              <w:t xml:space="preserve"> </w:t>
            </w:r>
            <w:r>
              <w:t>【法律】《中华人民共和国行政许可法》 （中华人民共和国主席令第 7 号） 【法律】《中华人民共和国职业病防治法》 （中华人民共和国主席令第 24 号 2018 年 12 月 29 日修改) 【行政法规】《医疗机构管理条例》（中华 人民共和国国务院令第 149 号 2016 年 2 月 6 日修订） 【行政法规】《放射性同位素与射线装置安 全和防护条例》（中华人民共和国国务院令 第 449 号 2014 年 7 月 29 日修订） 【部门规章及规范性文件】《放射诊疗管理 规定》（中华人民共和国卫生部令第 46 号 2016 年 1 月 19 日修正）</w:t>
            </w: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19"/>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4"/>
              <w:rPr>
                <w:b/>
                <w:sz w:val="18"/>
              </w:rPr>
            </w:pPr>
          </w:p>
          <w:p>
            <w:pPr>
              <w:pStyle w:val="10"/>
              <w:spacing w:line="307" w:lineRule="exact"/>
              <w:ind w:left="102"/>
              <w:rPr>
                <w:sz w:val="24"/>
              </w:rPr>
            </w:pPr>
            <w:r>
              <w:t>办事指南，包括：适用范围、事项审查 类型、项目信息（项目名称、审批类 别）、办理依据、受理机 构、决定机构、审批数量、办理条件、 申请材料</w:t>
            </w:r>
            <w:r>
              <w:rPr>
                <w:rFonts w:hint="eastAsia"/>
              </w:rPr>
              <w:t>、</w:t>
            </w:r>
            <w:r>
              <w:t>基本流程、 办理方式、审批时限、审批收费依据及 标准、审批结果、结果送达、申请人权 利和义务、咨询途径、监督和投诉渠 道、办公地址和时间、公开查询方式等</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t>过程信息，各地可根据实际情况适当公 开受理、审核、审批、送达等相关信息</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line="254" w:lineRule="auto"/>
              <w:ind w:left="102" w:right="195"/>
              <w:rPr>
                <w:sz w:val="24"/>
              </w:rPr>
            </w:pPr>
            <w:r>
              <w:t>结果信息——放射诊疗许可证信息</w:t>
            </w: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r>
              <w:rPr>
                <w:sz w:val="24"/>
              </w:rPr>
              <w:t xml:space="preserve">自信息形成或者变更之日起7 个工作日内予以公开 </w:t>
            </w: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tcPr>
          <w:p>
            <w:pPr>
              <w:pStyle w:val="10"/>
              <w:rPr>
                <w:b/>
                <w:sz w:val="24"/>
              </w:rPr>
            </w:pPr>
          </w:p>
          <w:p>
            <w:pPr>
              <w:pStyle w:val="10"/>
              <w:spacing w:before="12"/>
              <w:rPr>
                <w:b/>
                <w:sz w:val="17"/>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7"/>
              <w:ind w:left="107" w:right="-29"/>
              <w:rPr>
                <w:sz w:val="24"/>
              </w:rPr>
            </w:pPr>
            <w:r>
              <w:rPr>
                <w:sz w:val="24"/>
              </w:rPr>
              <w:t xml:space="preserve">□广播电视 □纸质媒体         </w:t>
            </w:r>
          </w:p>
          <w:p>
            <w:pPr>
              <w:pStyle w:val="10"/>
              <w:spacing w:before="19"/>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8"/>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
    <w:p>
      <w:pPr>
        <w:pStyle w:val="2"/>
        <w:spacing w:before="33"/>
        <w:ind w:left="6391" w:right="6151"/>
        <w:jc w:val="center"/>
        <w:rPr>
          <w:w w:val="99"/>
        </w:rPr>
      </w:pPr>
    </w:p>
    <w:p>
      <w:pPr>
        <w:pStyle w:val="2"/>
        <w:spacing w:before="33"/>
        <w:ind w:left="6391" w:right="6151"/>
        <w:jc w:val="center"/>
        <w:rPr>
          <w:w w:val="99"/>
        </w:rPr>
      </w:pPr>
    </w:p>
    <w:p>
      <w:pPr>
        <w:pStyle w:val="2"/>
        <w:spacing w:before="33"/>
        <w:ind w:left="6391" w:right="6151"/>
        <w:jc w:val="center"/>
        <w:rPr>
          <w:w w:val="99"/>
        </w:rPr>
      </w:pPr>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19"/>
              </w:rPr>
            </w:pPr>
          </w:p>
          <w:p>
            <w:pPr>
              <w:pStyle w:val="10"/>
              <w:ind w:left="110" w:right="-29"/>
              <w:rPr>
                <w:sz w:val="24"/>
              </w:rPr>
            </w:pPr>
            <w:r>
              <w:rPr>
                <w:sz w:val="24"/>
              </w:rPr>
              <w:t>0</w:t>
            </w:r>
            <w:r>
              <w:rPr>
                <w:rFonts w:hint="eastAsia"/>
                <w:sz w:val="24"/>
              </w:rPr>
              <w:t>203</w:t>
            </w: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26"/>
              </w:rPr>
            </w:pPr>
          </w:p>
          <w:p>
            <w:pPr>
              <w:pStyle w:val="10"/>
              <w:spacing w:line="254" w:lineRule="auto"/>
              <w:ind w:left="167" w:right="34"/>
              <w:rPr>
                <w:sz w:val="24"/>
              </w:rPr>
            </w:pPr>
            <w:r>
              <w:rPr>
                <w:sz w:val="24"/>
              </w:rPr>
              <w:t>0</w:t>
            </w:r>
            <w:r>
              <w:rPr>
                <w:rFonts w:hint="eastAsia"/>
                <w:sz w:val="24"/>
                <w:lang w:val="en-US"/>
              </w:rPr>
              <w:t>2</w:t>
            </w:r>
            <w:r>
              <w:rPr>
                <w:sz w:val="24"/>
              </w:rPr>
              <w:t xml:space="preserve">行政许可类事项 </w:t>
            </w: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201" w:line="254" w:lineRule="auto"/>
              <w:ind w:left="124" w:right="122"/>
              <w:jc w:val="center"/>
              <w:rPr>
                <w:sz w:val="24"/>
              </w:rPr>
            </w:pPr>
            <w:r>
              <w:rPr>
                <w:rFonts w:hint="eastAsia"/>
                <w:color w:val="000000"/>
                <w:sz w:val="26"/>
                <w:szCs w:val="26"/>
              </w:rPr>
              <w:t>权限内医疗机构（含香港、澳门、台湾地区投资者在内地设置独资医院）设置审批和执业登记</w:t>
            </w:r>
          </w:p>
        </w:tc>
        <w:tc>
          <w:tcPr>
            <w:tcW w:w="4389" w:type="dxa"/>
          </w:tcPr>
          <w:p>
            <w:pPr>
              <w:pStyle w:val="10"/>
              <w:spacing w:before="4"/>
              <w:rPr>
                <w:b/>
                <w:sz w:val="24"/>
              </w:rPr>
            </w:pPr>
          </w:p>
          <w:p>
            <w:pPr>
              <w:pStyle w:val="10"/>
              <w:ind w:left="102"/>
              <w:rPr>
                <w:sz w:val="24"/>
              </w:rPr>
            </w:pPr>
            <w:r>
              <w:rPr>
                <w:sz w:val="24"/>
              </w:rPr>
              <w:t xml:space="preserve">法律法规和政策文件 </w:t>
            </w:r>
          </w:p>
        </w:tc>
        <w:tc>
          <w:tcPr>
            <w:tcW w:w="496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line="254" w:lineRule="auto"/>
              <w:ind w:left="111" w:right="284"/>
              <w:jc w:val="both"/>
              <w:rPr>
                <w:sz w:val="24"/>
              </w:rPr>
            </w:pPr>
            <w:r>
              <w:rPr>
                <w:sz w:val="24"/>
              </w:rPr>
              <w:t xml:space="preserve"> </w:t>
            </w:r>
            <w:r>
              <w:rPr>
                <w:rFonts w:hint="eastAsia"/>
                <w:sz w:val="24"/>
              </w:rPr>
              <w:t>《医疗机构管理条例》</w:t>
            </w:r>
            <w:r>
              <w:rPr>
                <w:sz w:val="24"/>
              </w:rPr>
              <w:t>(1994年国务院令第149号)</w:t>
            </w:r>
          </w:p>
          <w:p>
            <w:pPr>
              <w:pStyle w:val="10"/>
              <w:spacing w:before="1" w:line="254" w:lineRule="auto"/>
              <w:ind w:left="111" w:right="284"/>
              <w:jc w:val="both"/>
              <w:rPr>
                <w:color w:val="000000"/>
                <w:sz w:val="23"/>
              </w:rPr>
            </w:pPr>
            <w:r>
              <w:rPr>
                <w:rFonts w:hint="eastAsia"/>
                <w:color w:val="000000"/>
                <w:sz w:val="23"/>
              </w:rPr>
              <w:t xml:space="preserve"> 《黑龙江省医疗机构管理办法》</w:t>
            </w:r>
            <w:r>
              <w:rPr>
                <w:color w:val="000000"/>
                <w:sz w:val="23"/>
              </w:rPr>
              <w:t>(2016年黑龙江省人民政府令第3号)</w:t>
            </w:r>
          </w:p>
          <w:p>
            <w:pPr>
              <w:pStyle w:val="10"/>
              <w:spacing w:before="1" w:line="254" w:lineRule="auto"/>
              <w:ind w:left="111" w:right="284"/>
              <w:jc w:val="both"/>
              <w:rPr>
                <w:sz w:val="24"/>
              </w:rPr>
            </w:pPr>
            <w:r>
              <w:rPr>
                <w:rFonts w:hint="eastAsia"/>
                <w:sz w:val="24"/>
              </w:rPr>
              <w:t>《关于进一步改革完善医疗机构、医师审批工作的通知》</w:t>
            </w:r>
            <w:r>
              <w:rPr>
                <w:sz w:val="24"/>
              </w:rPr>
              <w:t xml:space="preserve"> 国卫医发〔2018〕19号</w:t>
            </w:r>
          </w:p>
          <w:p>
            <w:pPr>
              <w:pStyle w:val="10"/>
              <w:spacing w:before="1" w:line="254" w:lineRule="auto"/>
              <w:ind w:left="111" w:right="284"/>
              <w:jc w:val="both"/>
              <w:rPr>
                <w:sz w:val="24"/>
              </w:rPr>
            </w:pPr>
            <w:r>
              <w:rPr>
                <w:rFonts w:hint="eastAsia"/>
                <w:sz w:val="24"/>
              </w:rPr>
              <w:t>《省卫生计生委关于进一步规范医疗机构设置和执业登记管理的指导意见》（黑卫医规发（</w:t>
            </w:r>
            <w:r>
              <w:rPr>
                <w:sz w:val="24"/>
              </w:rPr>
              <w:t>2018）16号）</w:t>
            </w: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19"/>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4"/>
              <w:rPr>
                <w:b/>
                <w:sz w:val="18"/>
              </w:rPr>
            </w:pPr>
          </w:p>
          <w:p>
            <w:pPr>
              <w:pStyle w:val="10"/>
              <w:spacing w:line="307" w:lineRule="exact"/>
              <w:ind w:left="102"/>
              <w:rPr>
                <w:sz w:val="24"/>
              </w:rPr>
            </w:pPr>
            <w:r>
              <w:t>办事指南，包括：适用范围、事项审查 类型、项目信息（项目名称、审批类 别）、办理依据、受理机 构、决定机构、审批数量、办理条件、 申请材料</w:t>
            </w:r>
            <w:r>
              <w:rPr>
                <w:rFonts w:hint="eastAsia"/>
              </w:rPr>
              <w:t>、</w:t>
            </w:r>
            <w:r>
              <w:t>基本流程、 办理方式、审批时限、审批收费依据及 标准、审批结果、结果送达、申请人权 利和义务、咨询途径、监督和投诉渠 道、办公地址和时间、公开查询方式等</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t>过程信息，各地可根据实际情况适当公 开受理、审核、审批、送达等相关信息</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before="6"/>
              <w:rPr>
                <w:b/>
                <w:sz w:val="33"/>
              </w:rPr>
            </w:pPr>
            <w:r>
              <w:t>结果信息，包括姓名、性别、类别、执 业地点、证书编码、主要执业机构、发 证（批准）机关等相关信息</w:t>
            </w:r>
          </w:p>
          <w:p>
            <w:pPr>
              <w:pStyle w:val="10"/>
              <w:spacing w:line="254" w:lineRule="auto"/>
              <w:ind w:left="102" w:right="195"/>
              <w:rPr>
                <w:sz w:val="24"/>
              </w:rPr>
            </w:pP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r>
              <w:rPr>
                <w:sz w:val="24"/>
              </w:rPr>
              <w:t xml:space="preserve">自信息形成或者变更之日起7 个工作日内予以公开 </w:t>
            </w: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tcPr>
          <w:p>
            <w:pPr>
              <w:pStyle w:val="10"/>
              <w:rPr>
                <w:b/>
                <w:sz w:val="24"/>
              </w:rPr>
            </w:pPr>
          </w:p>
          <w:p>
            <w:pPr>
              <w:pStyle w:val="10"/>
              <w:spacing w:before="12"/>
              <w:rPr>
                <w:b/>
                <w:sz w:val="17"/>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7"/>
              <w:ind w:left="107" w:right="-29"/>
              <w:rPr>
                <w:sz w:val="24"/>
              </w:rPr>
            </w:pPr>
            <w:r>
              <w:rPr>
                <w:sz w:val="24"/>
              </w:rPr>
              <w:t xml:space="preserve">□广播电视 □纸质媒体         </w:t>
            </w:r>
          </w:p>
          <w:p>
            <w:pPr>
              <w:pStyle w:val="10"/>
              <w:spacing w:before="19"/>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8"/>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
    <w:p>
      <w:pPr>
        <w:pStyle w:val="2"/>
        <w:spacing w:before="33"/>
        <w:ind w:left="6391" w:right="6151"/>
        <w:jc w:val="center"/>
        <w:rPr>
          <w:w w:val="99"/>
        </w:rPr>
      </w:pPr>
    </w:p>
    <w:p>
      <w:pPr>
        <w:pStyle w:val="2"/>
        <w:spacing w:before="33"/>
        <w:ind w:left="6391" w:right="6151"/>
        <w:jc w:val="center"/>
        <w:rPr>
          <w:w w:val="99"/>
        </w:rPr>
      </w:pPr>
    </w:p>
    <w:p>
      <w:pPr>
        <w:pStyle w:val="2"/>
        <w:spacing w:before="33"/>
        <w:ind w:left="6391" w:right="6151"/>
        <w:jc w:val="center"/>
        <w:rPr>
          <w:w w:val="99"/>
        </w:rPr>
      </w:pPr>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19"/>
              </w:rPr>
            </w:pPr>
          </w:p>
          <w:p>
            <w:pPr>
              <w:pStyle w:val="10"/>
              <w:ind w:left="110" w:right="-29"/>
              <w:rPr>
                <w:sz w:val="24"/>
              </w:rPr>
            </w:pPr>
            <w:r>
              <w:rPr>
                <w:sz w:val="24"/>
              </w:rPr>
              <w:t>0</w:t>
            </w:r>
            <w:r>
              <w:rPr>
                <w:rFonts w:hint="eastAsia"/>
                <w:sz w:val="24"/>
              </w:rPr>
              <w:t>204</w:t>
            </w: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26"/>
              </w:rPr>
            </w:pPr>
          </w:p>
          <w:p>
            <w:pPr>
              <w:pStyle w:val="10"/>
              <w:spacing w:line="254" w:lineRule="auto"/>
              <w:ind w:left="167" w:right="34"/>
              <w:rPr>
                <w:sz w:val="24"/>
              </w:rPr>
            </w:pPr>
            <w:r>
              <w:rPr>
                <w:sz w:val="24"/>
              </w:rPr>
              <w:t>0</w:t>
            </w:r>
            <w:r>
              <w:rPr>
                <w:rFonts w:hint="eastAsia"/>
                <w:sz w:val="24"/>
                <w:lang w:val="en-US"/>
              </w:rPr>
              <w:t>2</w:t>
            </w:r>
            <w:r>
              <w:rPr>
                <w:sz w:val="24"/>
              </w:rPr>
              <w:t xml:space="preserve">行政许可类事项 </w:t>
            </w: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201" w:line="254" w:lineRule="auto"/>
              <w:ind w:left="124" w:right="122"/>
              <w:jc w:val="center"/>
              <w:rPr>
                <w:sz w:val="24"/>
              </w:rPr>
            </w:pPr>
            <w:r>
              <w:rPr>
                <w:rFonts w:hint="eastAsia"/>
                <w:color w:val="000000"/>
                <w:sz w:val="26"/>
                <w:szCs w:val="26"/>
              </w:rPr>
              <w:t>再生育审批</w:t>
            </w:r>
          </w:p>
        </w:tc>
        <w:tc>
          <w:tcPr>
            <w:tcW w:w="4389" w:type="dxa"/>
          </w:tcPr>
          <w:p>
            <w:pPr>
              <w:pStyle w:val="10"/>
              <w:spacing w:before="4"/>
              <w:rPr>
                <w:b/>
                <w:sz w:val="24"/>
              </w:rPr>
            </w:pPr>
          </w:p>
          <w:p>
            <w:pPr>
              <w:pStyle w:val="10"/>
              <w:ind w:left="102"/>
              <w:rPr>
                <w:sz w:val="24"/>
              </w:rPr>
            </w:pPr>
            <w:r>
              <w:rPr>
                <w:sz w:val="24"/>
              </w:rPr>
              <w:t xml:space="preserve">法律法规和政策文件 </w:t>
            </w:r>
          </w:p>
        </w:tc>
        <w:tc>
          <w:tcPr>
            <w:tcW w:w="496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line="254" w:lineRule="auto"/>
              <w:ind w:left="111" w:right="284"/>
              <w:jc w:val="both"/>
              <w:rPr>
                <w:sz w:val="24"/>
              </w:rPr>
            </w:pPr>
            <w:r>
              <w:rPr>
                <w:sz w:val="24"/>
              </w:rPr>
              <w:t xml:space="preserve"> </w:t>
            </w:r>
          </w:p>
          <w:p>
            <w:pPr>
              <w:pStyle w:val="10"/>
              <w:spacing w:before="1" w:line="254" w:lineRule="auto"/>
              <w:ind w:left="111" w:right="284"/>
              <w:jc w:val="both"/>
              <w:rPr>
                <w:sz w:val="24"/>
              </w:rPr>
            </w:pPr>
            <w:r>
              <w:rPr>
                <w:rFonts w:hint="eastAsia"/>
                <w:color w:val="000000"/>
                <w:sz w:val="23"/>
              </w:rPr>
              <w:t xml:space="preserve"> 《黑龙江省人口与计划生育条例》</w:t>
            </w: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19"/>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4"/>
              <w:rPr>
                <w:b/>
                <w:sz w:val="18"/>
              </w:rPr>
            </w:pPr>
          </w:p>
          <w:p>
            <w:pPr>
              <w:pStyle w:val="10"/>
              <w:spacing w:line="307" w:lineRule="exact"/>
              <w:ind w:left="102"/>
              <w:rPr>
                <w:sz w:val="24"/>
              </w:rPr>
            </w:pPr>
            <w:r>
              <w:t>办事指南，包括：适用范围、事项审查 类型、项目信息（项目名称、审批类 别）、办理依据、受理机 构、决定机构、审批数量、办理条件、 申请材料</w:t>
            </w:r>
            <w:r>
              <w:rPr>
                <w:rFonts w:hint="eastAsia"/>
              </w:rPr>
              <w:t>、</w:t>
            </w:r>
            <w:r>
              <w:t>基本流程、 办理方式、审批时限、审批收费依据及 标准、审批结果、结果送达、申请人权 利和义务、咨询途径、监督和投诉渠 道、办公地址和时间、公开查询方式等</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t>过程信息，各地可根据实际情况适当公 开受理、审核、审批、送达等相关信息</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before="6"/>
              <w:rPr>
                <w:sz w:val="24"/>
              </w:rPr>
            </w:pPr>
            <w:r>
              <w:t>结果信息—</w:t>
            </w:r>
            <w:r>
              <w:rPr>
                <w:rFonts w:hint="eastAsia"/>
              </w:rPr>
              <w:t>再生育证件相关信息</w:t>
            </w:r>
            <w:r>
              <w:rPr>
                <w:sz w:val="24"/>
              </w:rPr>
              <w:t xml:space="preserve"> </w:t>
            </w: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r>
              <w:rPr>
                <w:sz w:val="24"/>
              </w:rPr>
              <w:t xml:space="preserve">自信息形成或者变更之日起7 个工作日内予以公开 </w:t>
            </w: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tcPr>
          <w:p>
            <w:pPr>
              <w:pStyle w:val="10"/>
              <w:rPr>
                <w:b/>
                <w:sz w:val="24"/>
              </w:rPr>
            </w:pPr>
          </w:p>
          <w:p>
            <w:pPr>
              <w:pStyle w:val="10"/>
              <w:spacing w:before="12"/>
              <w:rPr>
                <w:b/>
                <w:sz w:val="17"/>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7"/>
              <w:ind w:left="107" w:right="-29"/>
              <w:rPr>
                <w:sz w:val="24"/>
              </w:rPr>
            </w:pPr>
            <w:r>
              <w:rPr>
                <w:sz w:val="24"/>
              </w:rPr>
              <w:t xml:space="preserve">□广播电视 □纸质媒体         </w:t>
            </w:r>
          </w:p>
          <w:p>
            <w:pPr>
              <w:pStyle w:val="10"/>
              <w:spacing w:before="19"/>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8"/>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
    <w:p/>
    <w:p>
      <w:pPr>
        <w:pStyle w:val="2"/>
        <w:spacing w:before="33"/>
        <w:ind w:left="6391" w:right="6151"/>
        <w:jc w:val="center"/>
        <w:rPr>
          <w:w w:val="99"/>
        </w:rPr>
      </w:pPr>
    </w:p>
    <w:p>
      <w:pPr>
        <w:pStyle w:val="2"/>
        <w:spacing w:before="33"/>
        <w:ind w:left="6391" w:right="6151"/>
        <w:jc w:val="center"/>
        <w:rPr>
          <w:w w:val="99"/>
        </w:rPr>
      </w:pPr>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19"/>
              </w:rPr>
            </w:pPr>
          </w:p>
          <w:p>
            <w:pPr>
              <w:pStyle w:val="10"/>
              <w:ind w:left="110" w:right="-29"/>
              <w:rPr>
                <w:sz w:val="24"/>
              </w:rPr>
            </w:pPr>
            <w:r>
              <w:rPr>
                <w:sz w:val="24"/>
              </w:rPr>
              <w:t>0</w:t>
            </w:r>
            <w:r>
              <w:rPr>
                <w:rFonts w:hint="eastAsia"/>
                <w:sz w:val="24"/>
              </w:rPr>
              <w:t>205</w:t>
            </w: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26"/>
              </w:rPr>
            </w:pPr>
          </w:p>
          <w:p>
            <w:pPr>
              <w:pStyle w:val="10"/>
              <w:spacing w:line="254" w:lineRule="auto"/>
              <w:ind w:left="167" w:right="34"/>
              <w:rPr>
                <w:sz w:val="24"/>
              </w:rPr>
            </w:pPr>
            <w:r>
              <w:rPr>
                <w:sz w:val="24"/>
              </w:rPr>
              <w:t>0</w:t>
            </w:r>
            <w:r>
              <w:rPr>
                <w:rFonts w:hint="eastAsia"/>
                <w:sz w:val="24"/>
                <w:lang w:val="en-US"/>
              </w:rPr>
              <w:t>2</w:t>
            </w:r>
            <w:r>
              <w:rPr>
                <w:sz w:val="24"/>
              </w:rPr>
              <w:t xml:space="preserve">行政许可类事项 </w:t>
            </w: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201" w:line="254" w:lineRule="auto"/>
              <w:ind w:left="124" w:right="122"/>
              <w:jc w:val="center"/>
              <w:rPr>
                <w:sz w:val="24"/>
              </w:rPr>
            </w:pPr>
            <w:r>
              <w:rPr>
                <w:rFonts w:hint="eastAsia"/>
                <w:color w:val="000000"/>
                <w:sz w:val="26"/>
                <w:szCs w:val="26"/>
              </w:rPr>
              <w:t>权限内母婴保健技术服务机构执业许可</w:t>
            </w:r>
          </w:p>
        </w:tc>
        <w:tc>
          <w:tcPr>
            <w:tcW w:w="4389" w:type="dxa"/>
          </w:tcPr>
          <w:p>
            <w:pPr>
              <w:pStyle w:val="10"/>
              <w:spacing w:before="4"/>
              <w:rPr>
                <w:b/>
                <w:sz w:val="24"/>
              </w:rPr>
            </w:pPr>
          </w:p>
          <w:p>
            <w:pPr>
              <w:pStyle w:val="10"/>
              <w:ind w:left="102"/>
              <w:rPr>
                <w:sz w:val="24"/>
              </w:rPr>
            </w:pPr>
            <w:r>
              <w:rPr>
                <w:sz w:val="24"/>
              </w:rPr>
              <w:t xml:space="preserve">法律法规和政策文件 </w:t>
            </w:r>
          </w:p>
        </w:tc>
        <w:tc>
          <w:tcPr>
            <w:tcW w:w="496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line="254" w:lineRule="auto"/>
              <w:ind w:left="111" w:right="284"/>
              <w:jc w:val="both"/>
              <w:rPr>
                <w:sz w:val="24"/>
              </w:rPr>
            </w:pPr>
            <w:r>
              <w:rPr>
                <w:sz w:val="24"/>
              </w:rPr>
              <w:t xml:space="preserve"> </w:t>
            </w:r>
          </w:p>
          <w:p>
            <w:pPr>
              <w:pStyle w:val="10"/>
              <w:spacing w:before="1" w:line="254" w:lineRule="auto"/>
              <w:ind w:left="111" w:right="284"/>
              <w:jc w:val="both"/>
              <w:rPr>
                <w:color w:val="000000"/>
                <w:sz w:val="23"/>
              </w:rPr>
            </w:pPr>
            <w:r>
              <w:rPr>
                <w:rFonts w:hint="eastAsia"/>
                <w:color w:val="000000"/>
                <w:sz w:val="23"/>
              </w:rPr>
              <w:t xml:space="preserve"> 中华人民共和国母婴保健法</w:t>
            </w:r>
            <w:r>
              <w:rPr>
                <w:color w:val="000000"/>
                <w:sz w:val="23"/>
              </w:rPr>
              <w:t>(2009年8月27日修正版)</w:t>
            </w:r>
          </w:p>
          <w:p>
            <w:pPr>
              <w:pStyle w:val="10"/>
              <w:spacing w:before="1" w:line="254" w:lineRule="auto"/>
              <w:ind w:left="111" w:right="284"/>
              <w:jc w:val="both"/>
              <w:rPr>
                <w:sz w:val="24"/>
              </w:rPr>
            </w:pPr>
            <w:r>
              <w:rPr>
                <w:rFonts w:hint="eastAsia"/>
                <w:sz w:val="24"/>
              </w:rPr>
              <w:t>《中华人民共和国母婴保健法实施办法》</w:t>
            </w:r>
            <w:r>
              <w:rPr>
                <w:sz w:val="24"/>
              </w:rPr>
              <w:t>(2001年国务院令第308号)</w:t>
            </w:r>
          </w:p>
          <w:p>
            <w:pPr>
              <w:pStyle w:val="10"/>
              <w:spacing w:before="1" w:line="254" w:lineRule="auto"/>
              <w:ind w:left="111" w:right="284"/>
              <w:jc w:val="both"/>
              <w:rPr>
                <w:sz w:val="24"/>
              </w:rPr>
            </w:pPr>
            <w:r>
              <w:rPr>
                <w:rFonts w:hint="eastAsia"/>
                <w:sz w:val="24"/>
              </w:rPr>
              <w:t>黑龙江省母婴保健条例（</w:t>
            </w:r>
            <w:r>
              <w:rPr>
                <w:sz w:val="24"/>
              </w:rPr>
              <w:t>2016修正版）</w:t>
            </w: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19"/>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4"/>
              <w:rPr>
                <w:b/>
                <w:sz w:val="18"/>
              </w:rPr>
            </w:pPr>
          </w:p>
          <w:p>
            <w:pPr>
              <w:pStyle w:val="10"/>
              <w:spacing w:line="307" w:lineRule="exact"/>
              <w:ind w:left="102"/>
              <w:rPr>
                <w:sz w:val="24"/>
              </w:rPr>
            </w:pPr>
            <w:r>
              <w:t>办事指南，包括：适用范围、事项审查 类型、项目信息（项目名称、审批类 别）、办理依据、受理机 构、决定机构、审批数量、办理条件、 申请材料</w:t>
            </w:r>
            <w:r>
              <w:rPr>
                <w:rFonts w:hint="eastAsia"/>
              </w:rPr>
              <w:t>、</w:t>
            </w:r>
            <w:r>
              <w:t>基本流程、 办理方式、审批时限、审批收费依据及 标准、审批结果、结果送达、申请人权 利和义务、咨询途径、监督和投诉渠 道、办公地址和时间、公开查询方式等</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t>过程信息，各地可根据实际情况适当公 开受理、审核、审批、送达等相关信息</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before="6"/>
              <w:rPr>
                <w:b/>
                <w:sz w:val="33"/>
              </w:rPr>
            </w:pPr>
            <w:r>
              <w:t>结果信息，包括姓名、性别、类别、执 业地点、证书编码、主要执业机构、发 证（批准）机关等相关信息</w:t>
            </w:r>
          </w:p>
          <w:p>
            <w:pPr>
              <w:pStyle w:val="10"/>
              <w:spacing w:line="254" w:lineRule="auto"/>
              <w:ind w:left="102" w:right="195"/>
              <w:rPr>
                <w:sz w:val="24"/>
              </w:rPr>
            </w:pP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r>
              <w:rPr>
                <w:sz w:val="24"/>
              </w:rPr>
              <w:t xml:space="preserve">自信息形成或者变更之日起7 个工作日内予以公开 </w:t>
            </w: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tcPr>
          <w:p>
            <w:pPr>
              <w:pStyle w:val="10"/>
              <w:rPr>
                <w:b/>
                <w:sz w:val="24"/>
              </w:rPr>
            </w:pPr>
          </w:p>
          <w:p>
            <w:pPr>
              <w:pStyle w:val="10"/>
              <w:spacing w:before="12"/>
              <w:rPr>
                <w:b/>
                <w:sz w:val="17"/>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7"/>
              <w:ind w:left="107" w:right="-29"/>
              <w:rPr>
                <w:sz w:val="24"/>
              </w:rPr>
            </w:pPr>
            <w:r>
              <w:rPr>
                <w:sz w:val="24"/>
              </w:rPr>
              <w:t xml:space="preserve">□广播电视 □纸质媒体         </w:t>
            </w:r>
          </w:p>
          <w:p>
            <w:pPr>
              <w:pStyle w:val="10"/>
              <w:spacing w:before="19"/>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8"/>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
    <w:p>
      <w:pPr>
        <w:pStyle w:val="2"/>
        <w:spacing w:before="33"/>
        <w:ind w:left="6391" w:right="6151"/>
        <w:jc w:val="center"/>
        <w:rPr>
          <w:w w:val="99"/>
        </w:rPr>
      </w:pPr>
    </w:p>
    <w:p>
      <w:pPr>
        <w:pStyle w:val="2"/>
        <w:spacing w:before="33"/>
        <w:ind w:left="6391" w:right="6151"/>
        <w:jc w:val="center"/>
        <w:rPr>
          <w:w w:val="99"/>
        </w:rPr>
      </w:pPr>
    </w:p>
    <w:p>
      <w:pPr>
        <w:pStyle w:val="2"/>
        <w:spacing w:before="33"/>
        <w:ind w:left="6391" w:right="6151"/>
        <w:jc w:val="center"/>
        <w:rPr>
          <w:w w:val="99"/>
        </w:rPr>
      </w:pPr>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19"/>
              </w:rPr>
            </w:pPr>
          </w:p>
          <w:p>
            <w:pPr>
              <w:pStyle w:val="10"/>
              <w:ind w:left="110" w:right="-29"/>
              <w:rPr>
                <w:sz w:val="24"/>
              </w:rPr>
            </w:pPr>
            <w:r>
              <w:rPr>
                <w:sz w:val="24"/>
              </w:rPr>
              <w:t>0</w:t>
            </w:r>
            <w:r>
              <w:rPr>
                <w:rFonts w:hint="eastAsia"/>
                <w:sz w:val="24"/>
              </w:rPr>
              <w:t>206</w:t>
            </w: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26"/>
              </w:rPr>
            </w:pPr>
          </w:p>
          <w:p>
            <w:pPr>
              <w:pStyle w:val="10"/>
              <w:spacing w:line="254" w:lineRule="auto"/>
              <w:ind w:left="167" w:right="34"/>
              <w:rPr>
                <w:sz w:val="24"/>
              </w:rPr>
            </w:pPr>
            <w:r>
              <w:rPr>
                <w:sz w:val="24"/>
              </w:rPr>
              <w:t>0</w:t>
            </w:r>
            <w:r>
              <w:rPr>
                <w:rFonts w:hint="eastAsia"/>
                <w:sz w:val="24"/>
                <w:lang w:val="en-US"/>
              </w:rPr>
              <w:t>2</w:t>
            </w:r>
            <w:r>
              <w:rPr>
                <w:sz w:val="24"/>
              </w:rPr>
              <w:t xml:space="preserve">行政许可类事项 </w:t>
            </w: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201" w:line="254" w:lineRule="auto"/>
              <w:ind w:left="124" w:right="122"/>
              <w:jc w:val="center"/>
              <w:rPr>
                <w:sz w:val="24"/>
              </w:rPr>
            </w:pPr>
            <w:r>
              <w:rPr>
                <w:rFonts w:hint="eastAsia"/>
                <w:color w:val="000000"/>
                <w:sz w:val="26"/>
                <w:szCs w:val="26"/>
              </w:rPr>
              <w:t>乡村医生执业注册</w:t>
            </w:r>
          </w:p>
        </w:tc>
        <w:tc>
          <w:tcPr>
            <w:tcW w:w="4389" w:type="dxa"/>
          </w:tcPr>
          <w:p>
            <w:pPr>
              <w:pStyle w:val="10"/>
              <w:spacing w:before="4"/>
              <w:rPr>
                <w:b/>
                <w:sz w:val="24"/>
              </w:rPr>
            </w:pPr>
          </w:p>
          <w:p>
            <w:pPr>
              <w:pStyle w:val="10"/>
              <w:ind w:left="102"/>
              <w:rPr>
                <w:sz w:val="24"/>
              </w:rPr>
            </w:pPr>
            <w:r>
              <w:rPr>
                <w:sz w:val="24"/>
              </w:rPr>
              <w:t xml:space="preserve">法律法规和政策文件 </w:t>
            </w:r>
          </w:p>
        </w:tc>
        <w:tc>
          <w:tcPr>
            <w:tcW w:w="496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line="254" w:lineRule="auto"/>
              <w:ind w:left="111" w:right="284"/>
              <w:jc w:val="both"/>
              <w:rPr>
                <w:sz w:val="24"/>
              </w:rPr>
            </w:pPr>
            <w:r>
              <w:rPr>
                <w:sz w:val="24"/>
              </w:rPr>
              <w:t xml:space="preserve"> </w:t>
            </w:r>
          </w:p>
          <w:p>
            <w:pPr>
              <w:pStyle w:val="10"/>
              <w:spacing w:before="1" w:line="254" w:lineRule="auto"/>
              <w:ind w:left="111" w:right="284"/>
              <w:jc w:val="both"/>
            </w:pPr>
            <w:r>
              <w:rPr>
                <w:rFonts w:hint="eastAsia"/>
                <w:color w:val="000000"/>
                <w:sz w:val="23"/>
              </w:rPr>
              <w:t xml:space="preserve"> </w:t>
            </w:r>
            <w:r>
              <w:t>【法律】《中华人民共和国行政许可法》 （中华人民共和国主席令第 7 号）</w:t>
            </w:r>
          </w:p>
          <w:p>
            <w:pPr>
              <w:pStyle w:val="10"/>
              <w:spacing w:before="1" w:line="254" w:lineRule="auto"/>
              <w:ind w:left="111" w:right="284"/>
              <w:jc w:val="both"/>
            </w:pPr>
            <w:r>
              <w:t xml:space="preserve"> 【法律】《中华人民共和国执业医师法》 （中华人民共和国主席令第 5 号 2009 年 8 月 27 日修正）</w:t>
            </w:r>
          </w:p>
          <w:p>
            <w:pPr>
              <w:pStyle w:val="10"/>
              <w:spacing w:before="1" w:line="254" w:lineRule="auto"/>
              <w:ind w:left="111" w:right="284"/>
              <w:jc w:val="both"/>
              <w:rPr>
                <w:sz w:val="24"/>
              </w:rPr>
            </w:pPr>
            <w:r>
              <w:t xml:space="preserve"> 【行政法规】《乡村医生从业管理条例》 （中华人民共和国国务院令第 386 号）</w:t>
            </w: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19"/>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4"/>
              <w:rPr>
                <w:b/>
                <w:sz w:val="18"/>
              </w:rPr>
            </w:pPr>
          </w:p>
          <w:p>
            <w:pPr>
              <w:pStyle w:val="10"/>
              <w:spacing w:line="307" w:lineRule="exact"/>
              <w:ind w:left="102"/>
              <w:rPr>
                <w:sz w:val="24"/>
              </w:rPr>
            </w:pPr>
            <w:r>
              <w:t>办事指南，包括：适用范围、事项审查 类型、项目信息（项目名称、审批类 别）、办理依据、受理机 构、决定机构、审批数量、办理条件、 申请材料</w:t>
            </w:r>
            <w:r>
              <w:rPr>
                <w:rFonts w:hint="eastAsia"/>
              </w:rPr>
              <w:t>、</w:t>
            </w:r>
            <w:r>
              <w:t>基本流程、 办理方式、审批时限、审批收费依据及 标准、审批结果、结果送达、申请人权 利和义务、咨询途径、监督和投诉渠 道、办公地址和时间、公开查询方式等</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t>过程信息，各地可根据实际情况适当公 开受理、审核、审批、送达等相关信息</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before="6"/>
              <w:rPr>
                <w:b/>
                <w:sz w:val="33"/>
              </w:rPr>
            </w:pPr>
            <w:r>
              <w:t>结果信息，包括姓名、性别、类别、执 业地点、证书编码、主要执业机构、发 证（批准）机关等相关信息</w:t>
            </w:r>
          </w:p>
          <w:p>
            <w:pPr>
              <w:pStyle w:val="10"/>
              <w:spacing w:line="254" w:lineRule="auto"/>
              <w:ind w:left="102" w:right="195"/>
              <w:rPr>
                <w:sz w:val="24"/>
              </w:rPr>
            </w:pP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r>
              <w:rPr>
                <w:sz w:val="24"/>
              </w:rPr>
              <w:t xml:space="preserve">自信息形成或者变更之日起7 个工作日内予以公开 </w:t>
            </w: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tcPr>
          <w:p>
            <w:pPr>
              <w:pStyle w:val="10"/>
              <w:rPr>
                <w:b/>
                <w:sz w:val="24"/>
              </w:rPr>
            </w:pPr>
          </w:p>
          <w:p>
            <w:pPr>
              <w:pStyle w:val="10"/>
              <w:spacing w:before="12"/>
              <w:rPr>
                <w:b/>
                <w:sz w:val="17"/>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7"/>
              <w:ind w:left="107" w:right="-29"/>
              <w:rPr>
                <w:sz w:val="24"/>
              </w:rPr>
            </w:pPr>
            <w:r>
              <w:rPr>
                <w:sz w:val="24"/>
              </w:rPr>
              <w:t xml:space="preserve">□广播电视 □纸质媒体         </w:t>
            </w:r>
          </w:p>
          <w:p>
            <w:pPr>
              <w:pStyle w:val="10"/>
              <w:spacing w:before="19"/>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8"/>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
      <w:pPr>
        <w:pStyle w:val="2"/>
        <w:spacing w:before="33"/>
        <w:ind w:right="6151"/>
        <w:rPr>
          <w:w w:val="99"/>
        </w:rPr>
      </w:pPr>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19"/>
              </w:rPr>
            </w:pPr>
          </w:p>
          <w:p>
            <w:pPr>
              <w:pStyle w:val="10"/>
              <w:ind w:left="110" w:right="-29"/>
              <w:rPr>
                <w:sz w:val="24"/>
              </w:rPr>
            </w:pPr>
            <w:r>
              <w:rPr>
                <w:sz w:val="24"/>
              </w:rPr>
              <w:t>0</w:t>
            </w:r>
            <w:r>
              <w:rPr>
                <w:rFonts w:hint="eastAsia"/>
                <w:sz w:val="24"/>
              </w:rPr>
              <w:t>207</w:t>
            </w: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26"/>
              </w:rPr>
            </w:pPr>
          </w:p>
          <w:p>
            <w:pPr>
              <w:pStyle w:val="10"/>
              <w:spacing w:line="254" w:lineRule="auto"/>
              <w:ind w:left="167" w:right="34"/>
              <w:rPr>
                <w:sz w:val="24"/>
              </w:rPr>
            </w:pPr>
            <w:r>
              <w:rPr>
                <w:sz w:val="24"/>
              </w:rPr>
              <w:t>0</w:t>
            </w:r>
            <w:r>
              <w:rPr>
                <w:rFonts w:hint="eastAsia"/>
                <w:sz w:val="24"/>
                <w:lang w:val="en-US"/>
              </w:rPr>
              <w:t>2</w:t>
            </w:r>
            <w:r>
              <w:rPr>
                <w:sz w:val="24"/>
              </w:rPr>
              <w:t xml:space="preserve">行政许可类事项 </w:t>
            </w: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201" w:line="254" w:lineRule="auto"/>
              <w:ind w:left="124" w:right="122"/>
              <w:jc w:val="center"/>
              <w:rPr>
                <w:sz w:val="24"/>
              </w:rPr>
            </w:pPr>
            <w:r>
              <w:rPr>
                <w:rFonts w:hint="eastAsia"/>
                <w:color w:val="000000"/>
                <w:sz w:val="26"/>
                <w:szCs w:val="26"/>
              </w:rPr>
              <w:t>公共场所以及新建、改建、扩建的公共场所的选址和设计卫生许可</w:t>
            </w:r>
          </w:p>
        </w:tc>
        <w:tc>
          <w:tcPr>
            <w:tcW w:w="4389" w:type="dxa"/>
          </w:tcPr>
          <w:p>
            <w:pPr>
              <w:pStyle w:val="10"/>
              <w:spacing w:before="4"/>
              <w:rPr>
                <w:b/>
                <w:sz w:val="24"/>
              </w:rPr>
            </w:pPr>
          </w:p>
          <w:p>
            <w:pPr>
              <w:pStyle w:val="10"/>
              <w:ind w:left="102"/>
              <w:rPr>
                <w:sz w:val="24"/>
              </w:rPr>
            </w:pPr>
            <w:r>
              <w:rPr>
                <w:sz w:val="24"/>
              </w:rPr>
              <w:t xml:space="preserve">法律法规和政策文件 </w:t>
            </w:r>
          </w:p>
        </w:tc>
        <w:tc>
          <w:tcPr>
            <w:tcW w:w="496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line="254" w:lineRule="auto"/>
              <w:ind w:left="111" w:right="284"/>
              <w:jc w:val="both"/>
              <w:rPr>
                <w:sz w:val="24"/>
              </w:rPr>
            </w:pPr>
            <w:r>
              <w:rPr>
                <w:sz w:val="24"/>
              </w:rPr>
              <w:t xml:space="preserve"> </w:t>
            </w:r>
          </w:p>
          <w:p>
            <w:pPr>
              <w:rPr>
                <w:color w:val="000000"/>
                <w:sz w:val="23"/>
              </w:rPr>
            </w:pPr>
            <w:r>
              <w:rPr>
                <w:rFonts w:hint="eastAsia"/>
                <w:color w:val="000000"/>
                <w:sz w:val="23"/>
              </w:rPr>
              <w:t xml:space="preserve"> 【法律】《中华人民共和国行政许可法》（中华人民共和国主席令第7号） </w:t>
            </w:r>
          </w:p>
          <w:p>
            <w:pPr>
              <w:rPr>
                <w:color w:val="000000"/>
                <w:sz w:val="23"/>
              </w:rPr>
            </w:pPr>
            <w:r>
              <w:rPr>
                <w:rFonts w:hint="eastAsia"/>
                <w:color w:val="000000"/>
                <w:sz w:val="23"/>
              </w:rPr>
              <w:t xml:space="preserve">【行政法规】《公共场所卫生管理条例》（国发〔1987〕24号 2016年2月6日修订） </w:t>
            </w:r>
          </w:p>
          <w:p>
            <w:pPr>
              <w:rPr>
                <w:color w:val="000000"/>
                <w:sz w:val="23"/>
              </w:rPr>
            </w:pPr>
            <w:r>
              <w:rPr>
                <w:rFonts w:hint="eastAsia"/>
                <w:color w:val="000000"/>
                <w:sz w:val="23"/>
              </w:rPr>
              <w:t xml:space="preserve">【行政法规】《艾滋病防治条例》（中华人民共和国国务院令第457号） </w:t>
            </w:r>
          </w:p>
          <w:p>
            <w:pPr>
              <w:rPr>
                <w:color w:val="000000"/>
                <w:sz w:val="23"/>
              </w:rPr>
            </w:pPr>
            <w:r>
              <w:rPr>
                <w:rFonts w:hint="eastAsia"/>
                <w:color w:val="000000"/>
                <w:sz w:val="23"/>
              </w:rPr>
              <w:t>【国务院文件】《国务院关于在全国推开</w:t>
            </w:r>
            <w:r>
              <w:rPr>
                <w:color w:val="000000"/>
                <w:sz w:val="23"/>
              </w:rPr>
              <w:t>“</w:t>
            </w:r>
            <w:r>
              <w:rPr>
                <w:rFonts w:hint="eastAsia"/>
                <w:color w:val="000000"/>
                <w:sz w:val="23"/>
              </w:rPr>
              <w:t>证照分离</w:t>
            </w:r>
            <w:r>
              <w:rPr>
                <w:color w:val="000000"/>
                <w:sz w:val="23"/>
              </w:rPr>
              <w:t>”</w:t>
            </w:r>
            <w:r>
              <w:rPr>
                <w:rFonts w:hint="eastAsia"/>
                <w:color w:val="000000"/>
                <w:sz w:val="23"/>
              </w:rPr>
              <w:t xml:space="preserve">改革的通知》（国发〔2018〕35号） </w:t>
            </w:r>
          </w:p>
          <w:p>
            <w:pPr>
              <w:rPr>
                <w:color w:val="000000"/>
                <w:sz w:val="23"/>
              </w:rPr>
            </w:pPr>
            <w:r>
              <w:rPr>
                <w:rFonts w:hint="eastAsia"/>
                <w:color w:val="000000"/>
                <w:sz w:val="23"/>
              </w:rPr>
              <w:t xml:space="preserve">【国务院文件】《国务院关于整合调整餐饮服务场所的公共场所卫生许可证和食品经营许可的决定》（国发〔2016〕12号） </w:t>
            </w:r>
          </w:p>
          <w:p>
            <w:pPr>
              <w:rPr>
                <w:color w:val="000000"/>
                <w:sz w:val="23"/>
              </w:rPr>
            </w:pPr>
            <w:r>
              <w:rPr>
                <w:rFonts w:hint="eastAsia"/>
                <w:color w:val="000000"/>
                <w:sz w:val="23"/>
              </w:rPr>
              <w:t xml:space="preserve">【国务院文件】《国务院关于第六批取消和调整行政审批项目的决定》（国发〔2012〕52号） </w:t>
            </w:r>
          </w:p>
          <w:p>
            <w:pPr>
              <w:rPr>
                <w:color w:val="000000"/>
                <w:sz w:val="23"/>
              </w:rPr>
            </w:pPr>
            <w:r>
              <w:rPr>
                <w:rFonts w:hint="eastAsia"/>
                <w:color w:val="000000"/>
                <w:sz w:val="23"/>
              </w:rPr>
              <w:t xml:space="preserve">【部门规章及规范性文件】《公共场所卫生管理条例实施细则》（中华人民共和国卫生部令第80号 2017年12月26修正） </w:t>
            </w:r>
          </w:p>
          <w:p>
            <w:pPr>
              <w:pStyle w:val="10"/>
              <w:spacing w:before="1" w:line="254" w:lineRule="auto"/>
              <w:ind w:left="111" w:right="284"/>
              <w:jc w:val="both"/>
              <w:rPr>
                <w:sz w:val="24"/>
              </w:rPr>
            </w:pPr>
            <w:r>
              <w:rPr>
                <w:rFonts w:hint="eastAsia"/>
                <w:color w:val="000000"/>
                <w:sz w:val="23"/>
              </w:rPr>
              <w:t>【部门规章及规范性文件】《关于全面推开公共场所卫生许可告知承诺制改革有关事项的通知》（国卫办监督发〔2018〕27号）</w:t>
            </w: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19"/>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4"/>
              <w:rPr>
                <w:b/>
                <w:sz w:val="18"/>
              </w:rPr>
            </w:pPr>
          </w:p>
          <w:p>
            <w:pPr>
              <w:pStyle w:val="10"/>
              <w:spacing w:line="307" w:lineRule="exact"/>
              <w:ind w:left="102"/>
              <w:rPr>
                <w:sz w:val="24"/>
              </w:rPr>
            </w:pPr>
            <w:r>
              <w:t>办事指南，包括：适用范围、事项审查 类型、项目信息（项目名称、审批类 别）、办理依据、受理机 构、决定机构、审批数量、办理条件、 申请材料</w:t>
            </w:r>
            <w:r>
              <w:rPr>
                <w:rFonts w:hint="eastAsia"/>
              </w:rPr>
              <w:t>、</w:t>
            </w:r>
            <w:r>
              <w:t>基本流程、 办理方式、审批时限、审批收费依据及 标准、审批结果、结果送达、申请人权 利和义务、咨询途径、监督和投诉渠 道、办公地址和时间、公开查询方式等</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t>过程信息，各地可根据实际情况适当公 开受理、审核、审批、送达等相关信息</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line="254" w:lineRule="auto"/>
              <w:ind w:left="102" w:right="195"/>
              <w:rPr>
                <w:sz w:val="24"/>
              </w:rPr>
            </w:pPr>
            <w:r>
              <w:t>结果信息</w:t>
            </w:r>
            <w:r>
              <w:rPr>
                <w:sz w:val="24"/>
              </w:rPr>
              <w:t>——</w:t>
            </w:r>
            <w:r>
              <w:rPr>
                <w:color w:val="000000"/>
                <w:sz w:val="23"/>
              </w:rPr>
              <w:t>卫生许可证信息</w:t>
            </w:r>
          </w:p>
          <w:p>
            <w:pPr>
              <w:pStyle w:val="10"/>
              <w:spacing w:line="254" w:lineRule="auto"/>
              <w:ind w:left="102" w:right="195"/>
              <w:rPr>
                <w:sz w:val="24"/>
              </w:rPr>
            </w:pPr>
          </w:p>
          <w:p>
            <w:pPr>
              <w:pStyle w:val="10"/>
              <w:spacing w:line="254" w:lineRule="auto"/>
              <w:ind w:left="102" w:right="195"/>
              <w:rPr>
                <w:sz w:val="24"/>
              </w:rPr>
            </w:pP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r>
              <w:rPr>
                <w:sz w:val="24"/>
              </w:rPr>
              <w:t xml:space="preserve">自信息形成或者变更之日起7 个工作日内予以公开 </w:t>
            </w: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tcPr>
          <w:p>
            <w:pPr>
              <w:pStyle w:val="10"/>
              <w:rPr>
                <w:b/>
                <w:sz w:val="24"/>
              </w:rPr>
            </w:pPr>
          </w:p>
          <w:p>
            <w:pPr>
              <w:pStyle w:val="10"/>
              <w:spacing w:before="12"/>
              <w:rPr>
                <w:b/>
                <w:sz w:val="17"/>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7"/>
              <w:ind w:left="107" w:right="-29"/>
              <w:rPr>
                <w:sz w:val="24"/>
              </w:rPr>
            </w:pPr>
            <w:r>
              <w:rPr>
                <w:sz w:val="24"/>
              </w:rPr>
              <w:t xml:space="preserve">□广播电视 □纸质媒体         </w:t>
            </w:r>
          </w:p>
          <w:p>
            <w:pPr>
              <w:pStyle w:val="10"/>
              <w:spacing w:before="19"/>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8"/>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
    <w:p>
      <w:pPr>
        <w:pStyle w:val="2"/>
        <w:spacing w:before="33"/>
        <w:ind w:left="6391" w:right="6151"/>
        <w:jc w:val="center"/>
        <w:rPr>
          <w:w w:val="99"/>
        </w:rPr>
      </w:pPr>
    </w:p>
    <w:p>
      <w:pPr>
        <w:pStyle w:val="2"/>
        <w:spacing w:before="33"/>
        <w:ind w:left="6391" w:right="6151"/>
        <w:jc w:val="center"/>
        <w:rPr>
          <w:w w:val="99"/>
        </w:rPr>
      </w:pPr>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19"/>
              </w:rPr>
            </w:pPr>
          </w:p>
          <w:p>
            <w:pPr>
              <w:pStyle w:val="10"/>
              <w:ind w:left="110" w:right="-29"/>
              <w:rPr>
                <w:sz w:val="24"/>
              </w:rPr>
            </w:pPr>
            <w:r>
              <w:rPr>
                <w:sz w:val="24"/>
              </w:rPr>
              <w:t>0</w:t>
            </w:r>
            <w:r>
              <w:rPr>
                <w:rFonts w:hint="eastAsia"/>
                <w:sz w:val="24"/>
              </w:rPr>
              <w:t>208</w:t>
            </w: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26"/>
              </w:rPr>
            </w:pPr>
          </w:p>
          <w:p>
            <w:pPr>
              <w:pStyle w:val="10"/>
              <w:spacing w:line="254" w:lineRule="auto"/>
              <w:ind w:left="167" w:right="34"/>
              <w:rPr>
                <w:sz w:val="24"/>
              </w:rPr>
            </w:pPr>
            <w:r>
              <w:rPr>
                <w:sz w:val="24"/>
              </w:rPr>
              <w:t>0</w:t>
            </w:r>
            <w:r>
              <w:rPr>
                <w:rFonts w:hint="eastAsia"/>
                <w:sz w:val="24"/>
                <w:lang w:val="en-US"/>
              </w:rPr>
              <w:t>2</w:t>
            </w:r>
            <w:r>
              <w:rPr>
                <w:sz w:val="24"/>
              </w:rPr>
              <w:t xml:space="preserve">行政许可类事项 </w:t>
            </w: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201" w:line="254" w:lineRule="auto"/>
              <w:ind w:left="124" w:right="122"/>
              <w:jc w:val="center"/>
              <w:rPr>
                <w:sz w:val="24"/>
              </w:rPr>
            </w:pPr>
            <w:r>
              <w:rPr>
                <w:rFonts w:hint="eastAsia"/>
                <w:color w:val="000000"/>
                <w:sz w:val="26"/>
                <w:szCs w:val="26"/>
              </w:rPr>
              <w:t>权限内饮用水供水单位卫生许可</w:t>
            </w:r>
          </w:p>
        </w:tc>
        <w:tc>
          <w:tcPr>
            <w:tcW w:w="4389" w:type="dxa"/>
          </w:tcPr>
          <w:p>
            <w:pPr>
              <w:pStyle w:val="10"/>
              <w:spacing w:before="4"/>
              <w:rPr>
                <w:b/>
                <w:sz w:val="24"/>
              </w:rPr>
            </w:pPr>
          </w:p>
          <w:p>
            <w:pPr>
              <w:pStyle w:val="10"/>
              <w:ind w:left="102"/>
              <w:rPr>
                <w:sz w:val="24"/>
              </w:rPr>
            </w:pPr>
            <w:r>
              <w:rPr>
                <w:sz w:val="24"/>
              </w:rPr>
              <w:t xml:space="preserve">法律法规和政策文件 </w:t>
            </w:r>
          </w:p>
        </w:tc>
        <w:tc>
          <w:tcPr>
            <w:tcW w:w="496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line="254" w:lineRule="auto"/>
              <w:ind w:left="111" w:right="284"/>
              <w:jc w:val="both"/>
              <w:rPr>
                <w:sz w:val="24"/>
              </w:rPr>
            </w:pPr>
            <w:r>
              <w:rPr>
                <w:sz w:val="24"/>
              </w:rPr>
              <w:t xml:space="preserve"> </w:t>
            </w:r>
          </w:p>
          <w:p>
            <w:pPr>
              <w:widowControl/>
            </w:pPr>
            <w:r>
              <w:rPr>
                <w:rFonts w:hint="eastAsia"/>
                <w:color w:val="000000"/>
                <w:sz w:val="23"/>
              </w:rPr>
              <w:t xml:space="preserve"> </w:t>
            </w:r>
            <w:r>
              <w:rPr>
                <w:rFonts w:hint="eastAsia"/>
                <w:color w:val="000000"/>
                <w:sz w:val="24"/>
                <w:szCs w:val="24"/>
                <w:lang w:val="en-US"/>
              </w:rPr>
              <w:t xml:space="preserve">【法律】《中华人民共和国行政许可法》 </w:t>
            </w:r>
          </w:p>
          <w:p>
            <w:pPr>
              <w:widowControl/>
            </w:pPr>
            <w:r>
              <w:rPr>
                <w:rFonts w:hint="eastAsia"/>
                <w:color w:val="000000"/>
                <w:sz w:val="24"/>
                <w:szCs w:val="24"/>
                <w:lang w:val="en-US"/>
              </w:rPr>
              <w:t xml:space="preserve">（中华人民共和国主席令第 7 号） </w:t>
            </w:r>
          </w:p>
          <w:p>
            <w:pPr>
              <w:widowControl/>
            </w:pPr>
            <w:r>
              <w:rPr>
                <w:rFonts w:hint="eastAsia"/>
                <w:color w:val="000000"/>
                <w:sz w:val="24"/>
                <w:szCs w:val="24"/>
                <w:lang w:val="en-US"/>
              </w:rPr>
              <w:t xml:space="preserve">【法律】《中华人民共和国传染病防治法》 </w:t>
            </w:r>
          </w:p>
          <w:p>
            <w:pPr>
              <w:widowControl/>
            </w:pPr>
            <w:r>
              <w:rPr>
                <w:rFonts w:hint="eastAsia"/>
                <w:color w:val="000000"/>
                <w:sz w:val="24"/>
                <w:szCs w:val="24"/>
                <w:lang w:val="en-US"/>
              </w:rPr>
              <w:t xml:space="preserve">（2013 年 6 月 29 日修正） </w:t>
            </w:r>
          </w:p>
          <w:p>
            <w:pPr>
              <w:widowControl/>
            </w:pPr>
            <w:r>
              <w:rPr>
                <w:rFonts w:hint="eastAsia"/>
                <w:color w:val="000000"/>
                <w:sz w:val="24"/>
                <w:szCs w:val="24"/>
                <w:lang w:val="en-US"/>
              </w:rPr>
              <w:t xml:space="preserve">【行政法规】《中华人民共和国传染病防治 </w:t>
            </w:r>
          </w:p>
          <w:p>
            <w:pPr>
              <w:widowControl/>
            </w:pPr>
            <w:r>
              <w:rPr>
                <w:rFonts w:hint="eastAsia"/>
                <w:color w:val="000000"/>
                <w:sz w:val="24"/>
                <w:szCs w:val="24"/>
                <w:lang w:val="en-US"/>
              </w:rPr>
              <w:t xml:space="preserve">法实施办法》（中华人民共和国卫生部令第 </w:t>
            </w:r>
          </w:p>
          <w:p>
            <w:pPr>
              <w:widowControl/>
            </w:pPr>
            <w:r>
              <w:rPr>
                <w:rFonts w:hint="eastAsia"/>
                <w:color w:val="000000"/>
                <w:sz w:val="24"/>
                <w:szCs w:val="24"/>
                <w:lang w:val="en-US"/>
              </w:rPr>
              <w:t xml:space="preserve">17 号） </w:t>
            </w:r>
          </w:p>
          <w:p>
            <w:pPr>
              <w:widowControl/>
            </w:pPr>
            <w:r>
              <w:rPr>
                <w:rFonts w:hint="eastAsia"/>
                <w:color w:val="000000"/>
                <w:sz w:val="24"/>
                <w:szCs w:val="24"/>
                <w:lang w:val="en-US"/>
              </w:rPr>
              <w:t xml:space="preserve">【行政法规】《国务院对确需保留的行政审 </w:t>
            </w:r>
          </w:p>
          <w:p>
            <w:pPr>
              <w:widowControl/>
            </w:pPr>
            <w:r>
              <w:rPr>
                <w:rFonts w:hint="eastAsia"/>
                <w:color w:val="000000"/>
                <w:sz w:val="24"/>
                <w:szCs w:val="24"/>
                <w:lang w:val="en-US"/>
              </w:rPr>
              <w:t xml:space="preserve">批项目设定行政许可的决定》（中华人民共 </w:t>
            </w:r>
          </w:p>
          <w:p>
            <w:pPr>
              <w:widowControl/>
            </w:pPr>
            <w:r>
              <w:rPr>
                <w:rFonts w:hint="eastAsia"/>
                <w:color w:val="000000"/>
                <w:sz w:val="24"/>
                <w:szCs w:val="24"/>
                <w:lang w:val="en-US"/>
              </w:rPr>
              <w:t xml:space="preserve">和国国务院令第 412 号） </w:t>
            </w:r>
          </w:p>
          <w:p>
            <w:pPr>
              <w:widowControl/>
            </w:pPr>
            <w:r>
              <w:rPr>
                <w:rFonts w:hint="eastAsia"/>
                <w:color w:val="000000"/>
                <w:sz w:val="24"/>
                <w:szCs w:val="24"/>
                <w:lang w:val="en-US"/>
              </w:rPr>
              <w:t xml:space="preserve">【部门规章及规范性文件】《生活饮用水卫 </w:t>
            </w:r>
          </w:p>
          <w:p>
            <w:pPr>
              <w:widowControl/>
            </w:pPr>
            <w:r>
              <w:rPr>
                <w:rFonts w:hint="eastAsia"/>
                <w:color w:val="000000"/>
                <w:sz w:val="24"/>
                <w:szCs w:val="24"/>
                <w:lang w:val="en-US"/>
              </w:rPr>
              <w:t xml:space="preserve">生监督管理办法》（中华人民共和国建设 </w:t>
            </w:r>
          </w:p>
          <w:p>
            <w:pPr>
              <w:widowControl/>
            </w:pPr>
            <w:r>
              <w:rPr>
                <w:rFonts w:hint="eastAsia"/>
                <w:color w:val="000000"/>
                <w:sz w:val="24"/>
                <w:szCs w:val="24"/>
                <w:lang w:val="en-US"/>
              </w:rPr>
              <w:t>部、卫生部令第 53 号）</w:t>
            </w:r>
          </w:p>
          <w:p>
            <w:pPr>
              <w:pStyle w:val="10"/>
              <w:spacing w:before="1" w:line="254" w:lineRule="auto"/>
              <w:ind w:left="111" w:right="284"/>
              <w:jc w:val="both"/>
              <w:rPr>
                <w:sz w:val="24"/>
              </w:rPr>
            </w:pP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19"/>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4"/>
              <w:rPr>
                <w:b/>
                <w:sz w:val="18"/>
              </w:rPr>
            </w:pPr>
          </w:p>
          <w:p>
            <w:pPr>
              <w:pStyle w:val="10"/>
              <w:spacing w:line="307" w:lineRule="exact"/>
              <w:ind w:left="102"/>
              <w:rPr>
                <w:sz w:val="24"/>
              </w:rPr>
            </w:pPr>
            <w:r>
              <w:t>办事指南，包括：适用范围、事项审查 类型、项目信息（项目名称、审批类 别）、办理依据、受理机 构、决定机构、审批数量、办理条件、 申请材料</w:t>
            </w:r>
            <w:r>
              <w:rPr>
                <w:rFonts w:hint="eastAsia"/>
              </w:rPr>
              <w:t>、</w:t>
            </w:r>
            <w:r>
              <w:t>基本流程、 办理方式、审批时限、审批收费依据及 标准、审批结果、结果送达、申请人权 利和义务、咨询途径、监督和投诉渠 道、办公地址和时间、公开查询方式等</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t>过程信息，各地可根据实际情况适当公 开受理、审核、审批、送达等相关信息</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before="6"/>
              <w:rPr>
                <w:b/>
                <w:sz w:val="33"/>
              </w:rPr>
            </w:pPr>
            <w:r>
              <w:t>结果信息，包括姓名、性别、类别、执 业地点、证书编码、主要执业机构、发 证（批准）机关等相关信息</w:t>
            </w:r>
          </w:p>
          <w:p>
            <w:pPr>
              <w:pStyle w:val="10"/>
              <w:spacing w:line="254" w:lineRule="auto"/>
              <w:ind w:left="102" w:right="195"/>
              <w:rPr>
                <w:sz w:val="24"/>
              </w:rPr>
            </w:pP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r>
              <w:rPr>
                <w:sz w:val="24"/>
              </w:rPr>
              <w:t xml:space="preserve">自信息形成或者变更之日起7 个工作日内予以公开 </w:t>
            </w: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tcPr>
          <w:p>
            <w:pPr>
              <w:pStyle w:val="10"/>
              <w:rPr>
                <w:b/>
                <w:sz w:val="24"/>
              </w:rPr>
            </w:pPr>
          </w:p>
          <w:p>
            <w:pPr>
              <w:pStyle w:val="10"/>
              <w:spacing w:before="12"/>
              <w:rPr>
                <w:b/>
                <w:sz w:val="17"/>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7"/>
              <w:ind w:left="107" w:right="-29"/>
              <w:rPr>
                <w:sz w:val="24"/>
              </w:rPr>
            </w:pPr>
            <w:r>
              <w:rPr>
                <w:sz w:val="24"/>
              </w:rPr>
              <w:t xml:space="preserve">□广播电视 □纸质媒体         </w:t>
            </w:r>
          </w:p>
          <w:p>
            <w:pPr>
              <w:pStyle w:val="10"/>
              <w:spacing w:before="19"/>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8"/>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
    <w:p>
      <w:pPr>
        <w:pStyle w:val="2"/>
        <w:spacing w:before="33"/>
        <w:ind w:left="6391" w:right="6151"/>
        <w:jc w:val="center"/>
        <w:rPr>
          <w:w w:val="99"/>
        </w:rPr>
      </w:pPr>
    </w:p>
    <w:p>
      <w:pPr>
        <w:pStyle w:val="2"/>
        <w:spacing w:before="33"/>
        <w:ind w:right="6151"/>
      </w:pPr>
    </w:p>
    <w:p>
      <w:pPr>
        <w:rPr>
          <w:b/>
          <w:sz w:val="20"/>
        </w:rPr>
      </w:pPr>
    </w:p>
    <w:p>
      <w:pPr>
        <w:spacing w:before="6"/>
        <w:rPr>
          <w:b/>
          <w:sz w:val="16"/>
        </w:rPr>
      </w:pPr>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r>
              <w:rPr>
                <w:rFonts w:hint="eastAsia"/>
                <w:sz w:val="24"/>
              </w:rPr>
              <w:t>0301</w:t>
            </w:r>
          </w:p>
          <w:p>
            <w:pPr>
              <w:pStyle w:val="10"/>
              <w:rPr>
                <w:sz w:val="24"/>
              </w:rPr>
            </w:pPr>
          </w:p>
          <w:p>
            <w:pPr>
              <w:pStyle w:val="10"/>
              <w:rPr>
                <w:sz w:val="24"/>
              </w:rPr>
            </w:pPr>
          </w:p>
          <w:p>
            <w:pPr>
              <w:pStyle w:val="10"/>
              <w:rPr>
                <w:sz w:val="24"/>
              </w:rPr>
            </w:pPr>
          </w:p>
          <w:p>
            <w:pPr>
              <w:pStyle w:val="10"/>
              <w:spacing w:before="12"/>
              <w:rPr>
                <w:sz w:val="19"/>
              </w:rPr>
            </w:pPr>
          </w:p>
          <w:p>
            <w:pPr>
              <w:pStyle w:val="10"/>
              <w:ind w:left="110" w:right="-29"/>
              <w:rPr>
                <w:sz w:val="24"/>
              </w:rPr>
            </w:pPr>
            <w:r>
              <w:rPr>
                <w:sz w:val="24"/>
              </w:rPr>
              <w:t xml:space="preserve"> </w:t>
            </w:r>
          </w:p>
        </w:tc>
        <w:tc>
          <w:tcPr>
            <w:tcW w:w="574" w:type="dxa"/>
            <w:vMerge w:val="restart"/>
          </w:tcPr>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r>
              <w:rPr>
                <w:rFonts w:hint="eastAsia"/>
                <w:sz w:val="24"/>
              </w:rPr>
              <w:t>03</w:t>
            </w:r>
          </w:p>
          <w:p>
            <w:pPr>
              <w:pStyle w:val="10"/>
              <w:rPr>
                <w:sz w:val="24"/>
              </w:rPr>
            </w:pPr>
            <w:r>
              <w:rPr>
                <w:rFonts w:hint="eastAsia"/>
                <w:sz w:val="24"/>
              </w:rPr>
              <w:t>行</w:t>
            </w:r>
          </w:p>
          <w:p>
            <w:pPr>
              <w:pStyle w:val="10"/>
              <w:rPr>
                <w:sz w:val="24"/>
              </w:rPr>
            </w:pPr>
            <w:r>
              <w:rPr>
                <w:rFonts w:hint="eastAsia"/>
                <w:sz w:val="24"/>
              </w:rPr>
              <w:t>政</w:t>
            </w:r>
          </w:p>
          <w:p>
            <w:pPr>
              <w:pStyle w:val="10"/>
              <w:rPr>
                <w:sz w:val="24"/>
              </w:rPr>
            </w:pPr>
            <w:r>
              <w:rPr>
                <w:rFonts w:hint="eastAsia"/>
                <w:sz w:val="24"/>
              </w:rPr>
              <w:t>确</w:t>
            </w:r>
          </w:p>
          <w:p>
            <w:pPr>
              <w:pStyle w:val="10"/>
              <w:rPr>
                <w:sz w:val="24"/>
              </w:rPr>
            </w:pPr>
            <w:r>
              <w:rPr>
                <w:rFonts w:hint="eastAsia"/>
                <w:sz w:val="24"/>
              </w:rPr>
              <w:t>认</w:t>
            </w:r>
          </w:p>
          <w:p>
            <w:pPr>
              <w:pStyle w:val="10"/>
              <w:rPr>
                <w:sz w:val="24"/>
              </w:rPr>
            </w:pPr>
            <w:r>
              <w:rPr>
                <w:rFonts w:hint="eastAsia"/>
                <w:sz w:val="24"/>
              </w:rPr>
              <w:t>类</w:t>
            </w:r>
          </w:p>
          <w:p>
            <w:pPr>
              <w:pStyle w:val="10"/>
              <w:rPr>
                <w:sz w:val="24"/>
              </w:rPr>
            </w:pPr>
            <w:r>
              <w:rPr>
                <w:rFonts w:hint="eastAsia"/>
                <w:sz w:val="24"/>
              </w:rPr>
              <w:t>事</w:t>
            </w:r>
          </w:p>
          <w:p>
            <w:pPr>
              <w:pStyle w:val="10"/>
              <w:rPr>
                <w:sz w:val="24"/>
              </w:rPr>
            </w:pPr>
            <w:r>
              <w:rPr>
                <w:rFonts w:hint="eastAsia"/>
                <w:sz w:val="24"/>
              </w:rPr>
              <w:t>项</w:t>
            </w:r>
          </w:p>
          <w:p>
            <w:pPr>
              <w:pStyle w:val="10"/>
              <w:rPr>
                <w:sz w:val="24"/>
              </w:rPr>
            </w:pPr>
          </w:p>
          <w:p>
            <w:pPr>
              <w:pStyle w:val="10"/>
              <w:spacing w:before="12"/>
              <w:rPr>
                <w:sz w:val="26"/>
              </w:rPr>
            </w:pPr>
          </w:p>
          <w:p>
            <w:pPr>
              <w:pStyle w:val="10"/>
              <w:spacing w:line="254" w:lineRule="auto"/>
              <w:ind w:left="167" w:right="34"/>
              <w:rPr>
                <w:sz w:val="24"/>
              </w:rPr>
            </w:pPr>
          </w:p>
        </w:tc>
        <w:tc>
          <w:tcPr>
            <w:tcW w:w="1699" w:type="dxa"/>
            <w:vMerge w:val="restart"/>
          </w:tcPr>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r>
              <w:rPr>
                <w:rFonts w:hint="eastAsia"/>
                <w:sz w:val="24"/>
              </w:rPr>
              <w:t>农村部分计划</w:t>
            </w:r>
          </w:p>
          <w:p>
            <w:pPr>
              <w:pStyle w:val="10"/>
              <w:rPr>
                <w:sz w:val="24"/>
              </w:rPr>
            </w:pPr>
            <w:r>
              <w:rPr>
                <w:rFonts w:hint="eastAsia"/>
                <w:sz w:val="24"/>
              </w:rPr>
              <w:t>生育家庭奖励</w:t>
            </w:r>
          </w:p>
          <w:p>
            <w:pPr>
              <w:pStyle w:val="10"/>
              <w:rPr>
                <w:sz w:val="24"/>
              </w:rPr>
            </w:pPr>
            <w:r>
              <w:rPr>
                <w:rFonts w:hint="eastAsia"/>
                <w:sz w:val="24"/>
              </w:rPr>
              <w:t>扶助</w:t>
            </w:r>
          </w:p>
          <w:p>
            <w:pPr>
              <w:pStyle w:val="10"/>
              <w:spacing w:before="201" w:line="254" w:lineRule="auto"/>
              <w:ind w:left="124" w:right="122"/>
              <w:jc w:val="center"/>
              <w:rPr>
                <w:sz w:val="24"/>
              </w:rPr>
            </w:pPr>
          </w:p>
        </w:tc>
        <w:tc>
          <w:tcPr>
            <w:tcW w:w="4389" w:type="dxa"/>
          </w:tcPr>
          <w:p>
            <w:pPr>
              <w:pStyle w:val="10"/>
              <w:spacing w:before="4"/>
              <w:rPr>
                <w:sz w:val="24"/>
              </w:rPr>
            </w:pPr>
            <w:r>
              <w:rPr>
                <w:rFonts w:hint="eastAsia"/>
                <w:sz w:val="24"/>
              </w:rPr>
              <w:t>法律法规和政策文件</w:t>
            </w:r>
          </w:p>
          <w:p>
            <w:pPr>
              <w:pStyle w:val="10"/>
              <w:ind w:left="102"/>
              <w:rPr>
                <w:sz w:val="24"/>
              </w:rPr>
            </w:pPr>
          </w:p>
        </w:tc>
        <w:tc>
          <w:tcPr>
            <w:tcW w:w="4968" w:type="dxa"/>
            <w:vMerge w:val="restart"/>
          </w:tcPr>
          <w:p>
            <w:pPr>
              <w:pStyle w:val="10"/>
              <w:rPr>
                <w:sz w:val="24"/>
              </w:rPr>
            </w:pPr>
          </w:p>
          <w:p>
            <w:pPr>
              <w:pStyle w:val="10"/>
              <w:rPr>
                <w:sz w:val="24"/>
              </w:rPr>
            </w:pPr>
          </w:p>
          <w:p>
            <w:pPr>
              <w:pStyle w:val="10"/>
              <w:rPr>
                <w:sz w:val="24"/>
              </w:rPr>
            </w:pPr>
            <w:r>
              <w:rPr>
                <w:rFonts w:hint="eastAsia"/>
                <w:sz w:val="24"/>
              </w:rPr>
              <w:t>【法律】《中华人民共和国人口与计划生育</w:t>
            </w:r>
          </w:p>
          <w:p>
            <w:pPr>
              <w:pStyle w:val="10"/>
              <w:rPr>
                <w:sz w:val="24"/>
              </w:rPr>
            </w:pPr>
            <w:r>
              <w:rPr>
                <w:rFonts w:hint="eastAsia"/>
                <w:sz w:val="24"/>
              </w:rPr>
              <w:t>法》（中华人民共和国主席令第</w:t>
            </w:r>
            <w:r>
              <w:rPr>
                <w:sz w:val="24"/>
              </w:rPr>
              <w:t xml:space="preserve"> 41 号 2015</w:t>
            </w:r>
          </w:p>
          <w:p>
            <w:pPr>
              <w:pStyle w:val="10"/>
              <w:rPr>
                <w:sz w:val="24"/>
              </w:rPr>
            </w:pPr>
            <w:r>
              <w:rPr>
                <w:rFonts w:hint="eastAsia"/>
                <w:sz w:val="24"/>
              </w:rPr>
              <w:t>年</w:t>
            </w:r>
            <w:r>
              <w:rPr>
                <w:sz w:val="24"/>
              </w:rPr>
              <w:t xml:space="preserve"> 12 月 27 日修正）</w:t>
            </w:r>
          </w:p>
          <w:p>
            <w:pPr>
              <w:pStyle w:val="10"/>
              <w:rPr>
                <w:sz w:val="24"/>
              </w:rPr>
            </w:pPr>
            <w:r>
              <w:rPr>
                <w:rFonts w:hint="eastAsia"/>
                <w:sz w:val="24"/>
              </w:rPr>
              <w:t>【部门规章及规范性文件】《国务院关于印</w:t>
            </w:r>
          </w:p>
          <w:p>
            <w:pPr>
              <w:pStyle w:val="10"/>
              <w:rPr>
                <w:sz w:val="24"/>
              </w:rPr>
            </w:pPr>
            <w:r>
              <w:rPr>
                <w:rFonts w:hint="eastAsia"/>
                <w:sz w:val="24"/>
              </w:rPr>
              <w:t>发国家基本公共服务体系“十二五”规划的</w:t>
            </w:r>
          </w:p>
          <w:p>
            <w:pPr>
              <w:pStyle w:val="10"/>
              <w:rPr>
                <w:sz w:val="24"/>
              </w:rPr>
            </w:pPr>
            <w:r>
              <w:rPr>
                <w:rFonts w:hint="eastAsia"/>
                <w:sz w:val="24"/>
              </w:rPr>
              <w:t>通知》（国发﹝</w:t>
            </w:r>
            <w:r>
              <w:rPr>
                <w:sz w:val="24"/>
              </w:rPr>
              <w:t>2012﹞29 号）</w:t>
            </w:r>
          </w:p>
          <w:p>
            <w:pPr>
              <w:pStyle w:val="10"/>
              <w:rPr>
                <w:sz w:val="24"/>
              </w:rPr>
            </w:pPr>
            <w:r>
              <w:rPr>
                <w:rFonts w:hint="eastAsia"/>
                <w:sz w:val="24"/>
              </w:rPr>
              <w:t>【部门规章及规范性文件】《关于开展对农</w:t>
            </w:r>
          </w:p>
          <w:p>
            <w:pPr>
              <w:pStyle w:val="10"/>
              <w:rPr>
                <w:sz w:val="24"/>
              </w:rPr>
            </w:pPr>
            <w:r>
              <w:rPr>
                <w:rFonts w:hint="eastAsia"/>
                <w:sz w:val="24"/>
              </w:rPr>
              <w:t>村部分计划生育家庭实行奖励扶助制度试点</w:t>
            </w:r>
          </w:p>
          <w:p>
            <w:pPr>
              <w:pStyle w:val="10"/>
              <w:rPr>
                <w:sz w:val="24"/>
              </w:rPr>
            </w:pPr>
            <w:r>
              <w:rPr>
                <w:rFonts w:hint="eastAsia"/>
                <w:sz w:val="24"/>
              </w:rPr>
              <w:t>工作意见》（国办发〔</w:t>
            </w:r>
            <w:r>
              <w:rPr>
                <w:sz w:val="24"/>
              </w:rPr>
              <w:t>2004〕21 号）</w:t>
            </w:r>
          </w:p>
          <w:p>
            <w:pPr>
              <w:pStyle w:val="10"/>
              <w:rPr>
                <w:sz w:val="24"/>
              </w:rPr>
            </w:pPr>
            <w:r>
              <w:rPr>
                <w:rFonts w:hint="eastAsia"/>
                <w:sz w:val="24"/>
              </w:rPr>
              <w:t>【部门规章及规范性文件】《关于调整全国</w:t>
            </w:r>
          </w:p>
          <w:p>
            <w:pPr>
              <w:pStyle w:val="10"/>
              <w:rPr>
                <w:sz w:val="24"/>
              </w:rPr>
            </w:pPr>
            <w:r>
              <w:rPr>
                <w:rFonts w:hint="eastAsia"/>
                <w:sz w:val="24"/>
              </w:rPr>
              <w:t>农村部分计划生育家庭奖励扶助和计划生育</w:t>
            </w:r>
          </w:p>
          <w:p>
            <w:pPr>
              <w:pStyle w:val="10"/>
              <w:rPr>
                <w:sz w:val="24"/>
              </w:rPr>
            </w:pPr>
            <w:r>
              <w:rPr>
                <w:rFonts w:hint="eastAsia"/>
                <w:sz w:val="24"/>
              </w:rPr>
              <w:t>家庭特别扶助标准的通知》（财教〔</w:t>
            </w:r>
            <w:r>
              <w:rPr>
                <w:sz w:val="24"/>
              </w:rPr>
              <w:t>2011〕</w:t>
            </w:r>
          </w:p>
          <w:p>
            <w:pPr>
              <w:pStyle w:val="10"/>
              <w:rPr>
                <w:sz w:val="24"/>
              </w:rPr>
            </w:pPr>
            <w:r>
              <w:rPr>
                <w:sz w:val="24"/>
              </w:rPr>
              <w:t>623 号）</w:t>
            </w:r>
          </w:p>
          <w:p>
            <w:pPr>
              <w:pStyle w:val="10"/>
              <w:rPr>
                <w:sz w:val="24"/>
              </w:rPr>
            </w:pPr>
            <w:r>
              <w:rPr>
                <w:rFonts w:hint="eastAsia"/>
                <w:sz w:val="24"/>
              </w:rPr>
              <w:t>【部门规章及规范性文件】《关于印发全国</w:t>
            </w:r>
          </w:p>
          <w:p>
            <w:pPr>
              <w:pStyle w:val="10"/>
              <w:rPr>
                <w:sz w:val="24"/>
              </w:rPr>
            </w:pPr>
            <w:r>
              <w:rPr>
                <w:rFonts w:hint="eastAsia"/>
                <w:sz w:val="24"/>
              </w:rPr>
              <w:t>农村部分计划生育家庭奖励扶助制度管理规</w:t>
            </w:r>
          </w:p>
          <w:p>
            <w:pPr>
              <w:pStyle w:val="10"/>
              <w:rPr>
                <w:sz w:val="24"/>
              </w:rPr>
            </w:pPr>
            <w:r>
              <w:rPr>
                <w:rFonts w:hint="eastAsia"/>
                <w:sz w:val="24"/>
              </w:rPr>
              <w:t>范的通知》（人口厅发〔</w:t>
            </w:r>
            <w:r>
              <w:rPr>
                <w:sz w:val="24"/>
              </w:rPr>
              <w:t>2006〕122 号）</w:t>
            </w:r>
          </w:p>
          <w:p>
            <w:pPr>
              <w:pStyle w:val="10"/>
              <w:rPr>
                <w:sz w:val="24"/>
              </w:rPr>
            </w:pPr>
          </w:p>
          <w:p>
            <w:pPr>
              <w:pStyle w:val="10"/>
              <w:spacing w:before="1" w:line="254" w:lineRule="auto"/>
              <w:ind w:left="111" w:right="284"/>
              <w:jc w:val="both"/>
              <w:rPr>
                <w:sz w:val="24"/>
              </w:rPr>
            </w:pPr>
            <w:r>
              <w:rPr>
                <w:sz w:val="24"/>
              </w:rPr>
              <w:t xml:space="preserve"> </w:t>
            </w:r>
          </w:p>
          <w:p>
            <w:pPr>
              <w:pStyle w:val="10"/>
              <w:spacing w:before="1" w:line="254" w:lineRule="auto"/>
              <w:ind w:left="111" w:right="284"/>
              <w:jc w:val="both"/>
              <w:rPr>
                <w:sz w:val="24"/>
              </w:rPr>
            </w:pPr>
            <w:r>
              <w:rPr>
                <w:rFonts w:hint="eastAsia"/>
                <w:color w:val="000000"/>
                <w:sz w:val="23"/>
              </w:rPr>
              <w:t xml:space="preserve"> </w:t>
            </w:r>
          </w:p>
        </w:tc>
        <w:tc>
          <w:tcPr>
            <w:tcW w:w="1274" w:type="dxa"/>
            <w:vMerge w:val="restart"/>
          </w:tcPr>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spacing w:before="10"/>
              <w:rPr>
                <w:sz w:val="17"/>
              </w:rPr>
            </w:pPr>
          </w:p>
          <w:p>
            <w:pPr>
              <w:pStyle w:val="10"/>
              <w:spacing w:before="1" w:line="254" w:lineRule="auto"/>
              <w:ind w:left="123" w:right="118" w:hanging="3"/>
              <w:jc w:val="center"/>
              <w:rPr>
                <w:sz w:val="24"/>
              </w:rPr>
            </w:pPr>
            <w:r>
              <w:rPr>
                <w:rFonts w:hint="eastAsia"/>
                <w:sz w:val="24"/>
              </w:rPr>
              <w:t>自信息形</w:t>
            </w:r>
          </w:p>
          <w:p>
            <w:pPr>
              <w:pStyle w:val="10"/>
              <w:spacing w:before="1" w:line="254" w:lineRule="auto"/>
              <w:ind w:left="123" w:right="118" w:hanging="3"/>
              <w:jc w:val="center"/>
              <w:rPr>
                <w:sz w:val="24"/>
              </w:rPr>
            </w:pPr>
            <w:r>
              <w:rPr>
                <w:rFonts w:hint="eastAsia"/>
                <w:sz w:val="24"/>
              </w:rPr>
              <w:t>成或者变</w:t>
            </w:r>
          </w:p>
          <w:p>
            <w:pPr>
              <w:pStyle w:val="10"/>
              <w:spacing w:before="1" w:line="254" w:lineRule="auto"/>
              <w:ind w:left="123" w:right="118" w:hanging="3"/>
              <w:jc w:val="center"/>
              <w:rPr>
                <w:sz w:val="24"/>
              </w:rPr>
            </w:pPr>
            <w:r>
              <w:rPr>
                <w:rFonts w:hint="eastAsia"/>
                <w:sz w:val="24"/>
              </w:rPr>
              <w:t>更之日起</w:t>
            </w:r>
          </w:p>
          <w:p>
            <w:pPr>
              <w:pStyle w:val="10"/>
              <w:spacing w:before="1" w:line="254" w:lineRule="auto"/>
              <w:ind w:left="123" w:right="118" w:hanging="3"/>
              <w:jc w:val="center"/>
              <w:rPr>
                <w:sz w:val="24"/>
              </w:rPr>
            </w:pPr>
            <w:r>
              <w:rPr>
                <w:sz w:val="24"/>
              </w:rPr>
              <w:t>20 个工作</w:t>
            </w:r>
          </w:p>
          <w:p>
            <w:pPr>
              <w:pStyle w:val="10"/>
              <w:spacing w:before="1" w:line="254" w:lineRule="auto"/>
              <w:ind w:left="123" w:right="118" w:hanging="3"/>
              <w:jc w:val="center"/>
              <w:rPr>
                <w:sz w:val="24"/>
              </w:rPr>
            </w:pPr>
            <w:r>
              <w:rPr>
                <w:rFonts w:hint="eastAsia"/>
                <w:sz w:val="24"/>
              </w:rPr>
              <w:t>日内予以</w:t>
            </w:r>
          </w:p>
          <w:p>
            <w:pPr>
              <w:pStyle w:val="10"/>
              <w:spacing w:before="1" w:line="254" w:lineRule="auto"/>
              <w:ind w:left="123" w:right="118" w:hanging="3"/>
              <w:jc w:val="center"/>
              <w:rPr>
                <w:sz w:val="24"/>
              </w:rPr>
            </w:pPr>
            <w:r>
              <w:rPr>
                <w:rFonts w:hint="eastAsia"/>
                <w:sz w:val="24"/>
              </w:rPr>
              <w:t>公开</w:t>
            </w:r>
          </w:p>
        </w:tc>
        <w:tc>
          <w:tcPr>
            <w:tcW w:w="1275" w:type="dxa"/>
            <w:vMerge w:val="restart"/>
          </w:tcPr>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spacing w:before="4"/>
              <w:rPr>
                <w:sz w:val="19"/>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sz w:val="24"/>
              </w:rPr>
            </w:pPr>
          </w:p>
          <w:p>
            <w:pPr>
              <w:pStyle w:val="10"/>
              <w:rPr>
                <w:sz w:val="24"/>
              </w:rPr>
            </w:pPr>
          </w:p>
          <w:p>
            <w:pPr>
              <w:pStyle w:val="10"/>
              <w:rPr>
                <w:sz w:val="24"/>
              </w:rPr>
            </w:pPr>
          </w:p>
          <w:p>
            <w:pPr>
              <w:pStyle w:val="10"/>
              <w:rPr>
                <w:sz w:val="24"/>
              </w:rPr>
            </w:pPr>
          </w:p>
          <w:p>
            <w:pPr>
              <w:pStyle w:val="10"/>
              <w:spacing w:before="1"/>
              <w:rPr>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sz w:val="24"/>
                <w:u w:val="single"/>
              </w:rPr>
              <w:t xml:space="preserve"> </w:t>
            </w:r>
            <w:r>
              <w:rPr>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4"/>
              <w:rPr>
                <w:b/>
                <w:sz w:val="18"/>
              </w:rPr>
            </w:pPr>
          </w:p>
          <w:p>
            <w:pPr>
              <w:pStyle w:val="10"/>
              <w:spacing w:line="307" w:lineRule="exact"/>
              <w:ind w:left="102"/>
              <w:rPr>
                <w:sz w:val="24"/>
              </w:rPr>
            </w:pPr>
            <w:r>
              <w:rPr>
                <w:sz w:val="24"/>
              </w:rPr>
              <w:t xml:space="preserve"> </w:t>
            </w:r>
            <w:r>
              <w:rPr>
                <w:rFonts w:hint="eastAsia"/>
                <w:sz w:val="24"/>
              </w:rPr>
              <w:t>申请材料</w:t>
            </w:r>
          </w:p>
          <w:p>
            <w:pPr>
              <w:pStyle w:val="10"/>
              <w:spacing w:line="307" w:lineRule="exact"/>
              <w:ind w:left="102"/>
              <w:rPr>
                <w:sz w:val="24"/>
              </w:rPr>
            </w:pPr>
            <w:r>
              <w:rPr>
                <w:rFonts w:hint="eastAsia"/>
                <w:sz w:val="24"/>
              </w:rPr>
              <w:t>受理范围及条件</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rPr>
                <w:rFonts w:hint="eastAsia"/>
                <w:sz w:val="24"/>
              </w:rPr>
              <w:t>办理流程</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before="6"/>
              <w:rPr>
                <w:b/>
                <w:sz w:val="33"/>
              </w:rPr>
            </w:pPr>
          </w:p>
          <w:p>
            <w:pPr>
              <w:pStyle w:val="10"/>
              <w:spacing w:line="254" w:lineRule="auto"/>
              <w:ind w:left="102" w:right="195"/>
              <w:rPr>
                <w:sz w:val="24"/>
              </w:rPr>
            </w:pPr>
            <w:r>
              <w:rPr>
                <w:rFonts w:hint="eastAsia"/>
                <w:sz w:val="24"/>
              </w:rPr>
              <w:t>咨询投诉渠道</w:t>
            </w: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p>
        </w:tc>
        <w:tc>
          <w:tcPr>
            <w:tcW w:w="4539" w:type="dxa"/>
          </w:tcPr>
          <w:p>
            <w:pPr>
              <w:pStyle w:val="10"/>
              <w:rPr>
                <w:b/>
                <w:sz w:val="24"/>
              </w:rPr>
            </w:pPr>
          </w:p>
          <w:p>
            <w:pPr>
              <w:pStyle w:val="10"/>
              <w:spacing w:before="12"/>
              <w:rPr>
                <w:b/>
                <w:sz w:val="17"/>
              </w:rPr>
            </w:pPr>
          </w:p>
          <w:p>
            <w:pPr>
              <w:pStyle w:val="10"/>
              <w:tabs>
                <w:tab w:val="left" w:pos="4067"/>
              </w:tabs>
              <w:spacing w:before="19"/>
              <w:ind w:left="107"/>
              <w:rPr>
                <w:sz w:val="24"/>
              </w:rPr>
            </w:pPr>
            <w:r>
              <w:rPr>
                <w:sz w:val="24"/>
              </w:rPr>
              <w:t xml:space="preserve"> </w:t>
            </w: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Pr>
        <w:rPr>
          <w:sz w:val="24"/>
        </w:rPr>
      </w:pPr>
    </w:p>
    <w:p>
      <w:pPr>
        <w:rPr>
          <w:sz w:val="24"/>
        </w:rPr>
      </w:pPr>
    </w:p>
    <w:p>
      <w:pPr>
        <w:rPr>
          <w:sz w:val="24"/>
        </w:rPr>
      </w:pPr>
    </w:p>
    <w:p>
      <w:pPr>
        <w:rPr>
          <w:sz w:val="24"/>
        </w:rPr>
        <w:sectPr>
          <w:footerReference r:id="rId3" w:type="default"/>
          <w:type w:val="continuous"/>
          <w:pgSz w:w="23820" w:h="16840" w:orient="landscape"/>
          <w:pgMar w:top="1580" w:right="800" w:bottom="1320" w:left="800" w:header="720" w:footer="1121" w:gutter="0"/>
          <w:pgNumType w:start="1"/>
          <w:cols w:space="720" w:num="1"/>
        </w:sectPr>
      </w:pPr>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19"/>
              </w:rPr>
            </w:pPr>
          </w:p>
          <w:p>
            <w:pPr>
              <w:pStyle w:val="10"/>
              <w:ind w:left="110" w:right="-29"/>
              <w:rPr>
                <w:sz w:val="24"/>
              </w:rPr>
            </w:pPr>
            <w:r>
              <w:rPr>
                <w:rFonts w:hint="eastAsia"/>
                <w:sz w:val="24"/>
              </w:rPr>
              <w:t>03</w:t>
            </w:r>
            <w:r>
              <w:rPr>
                <w:sz w:val="24"/>
              </w:rPr>
              <w:t>0</w:t>
            </w:r>
            <w:r>
              <w:rPr>
                <w:rFonts w:hint="eastAsia"/>
                <w:sz w:val="24"/>
                <w:lang w:val="en-US"/>
              </w:rPr>
              <w:t>2</w:t>
            </w:r>
            <w:r>
              <w:rPr>
                <w:sz w:val="24"/>
              </w:rPr>
              <w:t xml:space="preserve"> </w:t>
            </w: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26"/>
              </w:rPr>
            </w:pPr>
          </w:p>
          <w:p>
            <w:pPr>
              <w:pStyle w:val="10"/>
              <w:spacing w:line="254" w:lineRule="auto"/>
              <w:ind w:left="167" w:right="34"/>
              <w:rPr>
                <w:sz w:val="24"/>
              </w:rPr>
            </w:pPr>
            <w:r>
              <w:rPr>
                <w:sz w:val="24"/>
              </w:rPr>
              <w:t>0</w:t>
            </w:r>
            <w:r>
              <w:rPr>
                <w:rFonts w:hint="eastAsia"/>
                <w:sz w:val="24"/>
                <w:lang w:val="en-US"/>
              </w:rPr>
              <w:t>3</w:t>
            </w:r>
            <w:r>
              <w:rPr>
                <w:sz w:val="24"/>
              </w:rPr>
              <w:t xml:space="preserve"> 行政</w:t>
            </w:r>
            <w:r>
              <w:rPr>
                <w:rFonts w:hint="eastAsia"/>
                <w:sz w:val="24"/>
              </w:rPr>
              <w:t>确认</w:t>
            </w:r>
            <w:r>
              <w:rPr>
                <w:sz w:val="24"/>
              </w:rPr>
              <w:t xml:space="preserve">类事项 </w:t>
            </w: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p>
          <w:tbl>
            <w:tblPr>
              <w:tblStyle w:val="6"/>
              <w:tblW w:w="1440" w:type="dxa"/>
              <w:tblInd w:w="0" w:type="dxa"/>
              <w:tblLayout w:type="fixed"/>
              <w:tblCellMar>
                <w:top w:w="0" w:type="dxa"/>
                <w:left w:w="108" w:type="dxa"/>
                <w:bottom w:w="0" w:type="dxa"/>
                <w:right w:w="108" w:type="dxa"/>
              </w:tblCellMar>
            </w:tblPr>
            <w:tblGrid>
              <w:gridCol w:w="1440"/>
            </w:tblGrid>
            <w:tr>
              <w:tblPrEx>
                <w:tblCellMar>
                  <w:top w:w="0" w:type="dxa"/>
                  <w:left w:w="108" w:type="dxa"/>
                  <w:bottom w:w="0" w:type="dxa"/>
                  <w:right w:w="108" w:type="dxa"/>
                </w:tblCellMar>
              </w:tblPrEx>
              <w:trPr>
                <w:trHeight w:val="283" w:hRule="atLeast"/>
              </w:trPr>
              <w:tc>
                <w:tcPr>
                  <w:tcW w:w="1440" w:type="dxa"/>
                  <w:tcBorders>
                    <w:tl2br w:val="nil"/>
                    <w:tr2bl w:val="nil"/>
                  </w:tcBorders>
                </w:tcPr>
                <w:p>
                  <w:pPr>
                    <w:rPr>
                      <w:color w:val="000000"/>
                      <w:sz w:val="23"/>
                    </w:rPr>
                  </w:pPr>
                </w:p>
              </w:tc>
            </w:tr>
          </w:tbl>
          <w:p>
            <w:pPr>
              <w:pStyle w:val="10"/>
              <w:rPr>
                <w:b/>
                <w:sz w:val="24"/>
              </w:rPr>
            </w:pPr>
          </w:p>
          <w:p>
            <w:pPr>
              <w:pStyle w:val="10"/>
              <w:rPr>
                <w:b/>
                <w:sz w:val="24"/>
              </w:rPr>
            </w:pPr>
          </w:p>
          <w:p>
            <w:pPr>
              <w:pStyle w:val="10"/>
              <w:rPr>
                <w:b/>
                <w:sz w:val="24"/>
              </w:rPr>
            </w:pPr>
          </w:p>
          <w:p>
            <w:pPr>
              <w:pStyle w:val="10"/>
              <w:spacing w:before="201" w:line="254" w:lineRule="auto"/>
              <w:ind w:left="124" w:right="122"/>
              <w:jc w:val="center"/>
              <w:rPr>
                <w:sz w:val="24"/>
              </w:rPr>
            </w:pPr>
            <w:r>
              <w:rPr>
                <w:rFonts w:hint="eastAsia"/>
                <w:sz w:val="24"/>
              </w:rPr>
              <w:t>计划生育家庭</w:t>
            </w:r>
          </w:p>
          <w:p>
            <w:pPr>
              <w:pStyle w:val="10"/>
              <w:spacing w:before="201" w:line="254" w:lineRule="auto"/>
              <w:ind w:left="124" w:right="122"/>
              <w:jc w:val="center"/>
              <w:rPr>
                <w:sz w:val="24"/>
              </w:rPr>
            </w:pPr>
            <w:r>
              <w:rPr>
                <w:rFonts w:hint="eastAsia"/>
                <w:sz w:val="24"/>
              </w:rPr>
              <w:t>特别扶助</w:t>
            </w:r>
          </w:p>
        </w:tc>
        <w:tc>
          <w:tcPr>
            <w:tcW w:w="4389" w:type="dxa"/>
          </w:tcPr>
          <w:p>
            <w:pPr>
              <w:pStyle w:val="10"/>
              <w:spacing w:before="4"/>
              <w:rPr>
                <w:b/>
                <w:sz w:val="24"/>
              </w:rPr>
            </w:pPr>
          </w:p>
          <w:p>
            <w:pPr>
              <w:pStyle w:val="10"/>
              <w:ind w:left="102"/>
              <w:rPr>
                <w:sz w:val="24"/>
              </w:rPr>
            </w:pPr>
            <w:r>
              <w:rPr>
                <w:sz w:val="24"/>
              </w:rPr>
              <w:t xml:space="preserve">法律法规和政策文件 </w:t>
            </w:r>
          </w:p>
        </w:tc>
        <w:tc>
          <w:tcPr>
            <w:tcW w:w="496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line="254" w:lineRule="auto"/>
              <w:ind w:left="111" w:right="284"/>
              <w:jc w:val="both"/>
              <w:rPr>
                <w:sz w:val="24"/>
              </w:rPr>
            </w:pPr>
            <w:r>
              <w:rPr>
                <w:sz w:val="24"/>
              </w:rPr>
              <w:t xml:space="preserve"> </w:t>
            </w:r>
          </w:p>
          <w:p>
            <w:pPr>
              <w:pStyle w:val="10"/>
              <w:spacing w:before="1" w:line="254" w:lineRule="auto"/>
              <w:ind w:left="111" w:right="284"/>
              <w:jc w:val="both"/>
              <w:rPr>
                <w:color w:val="000000"/>
                <w:sz w:val="23"/>
              </w:rPr>
            </w:pPr>
            <w:r>
              <w:rPr>
                <w:rFonts w:hint="eastAsia"/>
                <w:color w:val="000000"/>
                <w:sz w:val="23"/>
              </w:rPr>
              <w:t>【法律】《中华人民共和国人口与计划生育</w:t>
            </w:r>
          </w:p>
          <w:p>
            <w:pPr>
              <w:pStyle w:val="10"/>
              <w:spacing w:before="1" w:line="254" w:lineRule="auto"/>
              <w:ind w:left="111" w:right="284"/>
              <w:jc w:val="both"/>
              <w:rPr>
                <w:color w:val="000000"/>
                <w:sz w:val="23"/>
              </w:rPr>
            </w:pPr>
            <w:r>
              <w:rPr>
                <w:rFonts w:hint="eastAsia"/>
                <w:color w:val="000000"/>
                <w:sz w:val="23"/>
              </w:rPr>
              <w:t>法》（中华人民共和国主席令第</w:t>
            </w:r>
            <w:r>
              <w:rPr>
                <w:color w:val="000000"/>
                <w:sz w:val="23"/>
              </w:rPr>
              <w:t xml:space="preserve"> 41 号 2015</w:t>
            </w:r>
          </w:p>
          <w:p>
            <w:pPr>
              <w:pStyle w:val="10"/>
              <w:spacing w:before="1" w:line="254" w:lineRule="auto"/>
              <w:ind w:left="111" w:right="284"/>
              <w:jc w:val="both"/>
              <w:rPr>
                <w:color w:val="000000"/>
                <w:sz w:val="23"/>
              </w:rPr>
            </w:pPr>
            <w:r>
              <w:rPr>
                <w:rFonts w:hint="eastAsia"/>
                <w:color w:val="000000"/>
                <w:sz w:val="23"/>
              </w:rPr>
              <w:t>年</w:t>
            </w:r>
            <w:r>
              <w:rPr>
                <w:color w:val="000000"/>
                <w:sz w:val="23"/>
              </w:rPr>
              <w:t xml:space="preserve"> 12 月 27 日修正）</w:t>
            </w:r>
          </w:p>
          <w:p>
            <w:pPr>
              <w:pStyle w:val="10"/>
              <w:spacing w:before="1" w:line="254" w:lineRule="auto"/>
              <w:ind w:left="111" w:right="284"/>
              <w:jc w:val="both"/>
              <w:rPr>
                <w:color w:val="000000"/>
                <w:sz w:val="23"/>
              </w:rPr>
            </w:pPr>
            <w:r>
              <w:rPr>
                <w:rFonts w:hint="eastAsia"/>
                <w:color w:val="000000"/>
                <w:sz w:val="23"/>
              </w:rPr>
              <w:t>【部门规章及规范性文件】《关于印发全国</w:t>
            </w:r>
          </w:p>
          <w:p>
            <w:pPr>
              <w:pStyle w:val="10"/>
              <w:spacing w:before="1" w:line="254" w:lineRule="auto"/>
              <w:ind w:left="111" w:right="284"/>
              <w:jc w:val="both"/>
              <w:rPr>
                <w:color w:val="000000"/>
                <w:sz w:val="23"/>
              </w:rPr>
            </w:pPr>
            <w:r>
              <w:rPr>
                <w:rFonts w:hint="eastAsia"/>
                <w:color w:val="000000"/>
                <w:sz w:val="23"/>
              </w:rPr>
              <w:t>独生子女伤残死亡家庭特别扶助制度试点方</w:t>
            </w:r>
          </w:p>
          <w:p>
            <w:pPr>
              <w:pStyle w:val="10"/>
              <w:spacing w:before="1" w:line="254" w:lineRule="auto"/>
              <w:ind w:left="111" w:right="284"/>
              <w:jc w:val="both"/>
              <w:rPr>
                <w:sz w:val="24"/>
              </w:rPr>
            </w:pPr>
            <w:r>
              <w:rPr>
                <w:rFonts w:hint="eastAsia"/>
                <w:color w:val="000000"/>
                <w:sz w:val="23"/>
              </w:rPr>
              <w:t>案的通知》（国人口发〔</w:t>
            </w:r>
            <w:r>
              <w:rPr>
                <w:color w:val="000000"/>
                <w:sz w:val="23"/>
              </w:rPr>
              <w:t>2007〕78 号）</w:t>
            </w: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19"/>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4"/>
              <w:rPr>
                <w:b/>
                <w:sz w:val="18"/>
              </w:rPr>
            </w:pPr>
          </w:p>
          <w:p>
            <w:pPr>
              <w:pStyle w:val="10"/>
              <w:spacing w:line="307" w:lineRule="exact"/>
              <w:ind w:left="102"/>
              <w:rPr>
                <w:sz w:val="24"/>
              </w:rPr>
            </w:pPr>
            <w:r>
              <w:rPr>
                <w:sz w:val="24"/>
              </w:rPr>
              <w:t xml:space="preserve"> </w:t>
            </w:r>
          </w:p>
          <w:tbl>
            <w:tblPr>
              <w:tblStyle w:val="6"/>
              <w:tblW w:w="4300" w:type="dxa"/>
              <w:tblInd w:w="0" w:type="dxa"/>
              <w:tblLayout w:type="fixed"/>
              <w:tblCellMar>
                <w:top w:w="0" w:type="dxa"/>
                <w:left w:w="108" w:type="dxa"/>
                <w:bottom w:w="0" w:type="dxa"/>
                <w:right w:w="108" w:type="dxa"/>
              </w:tblCellMar>
            </w:tblPr>
            <w:tblGrid>
              <w:gridCol w:w="4300"/>
            </w:tblGrid>
            <w:tr>
              <w:tblPrEx>
                <w:tblCellMar>
                  <w:top w:w="0" w:type="dxa"/>
                  <w:left w:w="108" w:type="dxa"/>
                  <w:bottom w:w="0" w:type="dxa"/>
                  <w:right w:w="108" w:type="dxa"/>
                </w:tblCellMar>
              </w:tblPrEx>
              <w:trPr>
                <w:trHeight w:val="1424" w:hRule="atLeast"/>
              </w:trPr>
              <w:tc>
                <w:tcPr>
                  <w:tcW w:w="4300" w:type="dxa"/>
                  <w:tcBorders>
                    <w:tl2br w:val="nil"/>
                    <w:tr2bl w:val="nil"/>
                  </w:tcBorders>
                </w:tcPr>
                <w:p>
                  <w:pPr>
                    <w:pStyle w:val="10"/>
                    <w:spacing w:line="307" w:lineRule="exact"/>
                    <w:ind w:left="102"/>
                    <w:rPr>
                      <w:sz w:val="24"/>
                    </w:rPr>
                  </w:pPr>
                  <w:r>
                    <w:rPr>
                      <w:rFonts w:hint="eastAsia"/>
                      <w:sz w:val="24"/>
                    </w:rPr>
                    <w:t>申请材料</w:t>
                  </w:r>
                </w:p>
                <w:p>
                  <w:pPr>
                    <w:rPr>
                      <w:color w:val="000000"/>
                      <w:sz w:val="23"/>
                    </w:rPr>
                  </w:pPr>
                  <w:r>
                    <w:rPr>
                      <w:rFonts w:hint="eastAsia"/>
                      <w:sz w:val="24"/>
                    </w:rPr>
                    <w:t>受理范围及条件</w:t>
                  </w:r>
                </w:p>
              </w:tc>
            </w:tr>
          </w:tbl>
          <w:p>
            <w:pPr>
              <w:pStyle w:val="10"/>
              <w:spacing w:line="307" w:lineRule="exact"/>
              <w:ind w:left="102"/>
              <w:rPr>
                <w:sz w:val="24"/>
              </w:rPr>
            </w:pP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rPr>
                <w:rFonts w:hint="eastAsia"/>
                <w:sz w:val="24"/>
              </w:rPr>
              <w:t>办理流程</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before="6"/>
              <w:rPr>
                <w:b/>
                <w:sz w:val="33"/>
              </w:rPr>
            </w:pPr>
          </w:p>
          <w:p>
            <w:pPr>
              <w:pStyle w:val="10"/>
              <w:spacing w:line="254" w:lineRule="auto"/>
              <w:ind w:left="102" w:right="195"/>
              <w:rPr>
                <w:sz w:val="24"/>
              </w:rPr>
            </w:pPr>
            <w:r>
              <w:rPr>
                <w:rFonts w:hint="eastAsia"/>
                <w:sz w:val="24"/>
              </w:rPr>
              <w:t>咨询投诉渠道</w:t>
            </w:r>
          </w:p>
          <w:p>
            <w:pPr>
              <w:pStyle w:val="10"/>
              <w:spacing w:line="254" w:lineRule="auto"/>
              <w:ind w:left="102" w:right="195"/>
              <w:rPr>
                <w:sz w:val="24"/>
              </w:rPr>
            </w:pP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p>
        </w:tc>
        <w:tc>
          <w:tcPr>
            <w:tcW w:w="4539" w:type="dxa"/>
          </w:tcPr>
          <w:p>
            <w:pPr>
              <w:pStyle w:val="10"/>
              <w:rPr>
                <w:b/>
                <w:sz w:val="24"/>
              </w:rPr>
            </w:pPr>
          </w:p>
          <w:p>
            <w:pPr>
              <w:pStyle w:val="10"/>
              <w:spacing w:before="12"/>
              <w:rPr>
                <w:b/>
                <w:sz w:val="17"/>
              </w:rPr>
            </w:pPr>
          </w:p>
          <w:p>
            <w:pPr>
              <w:pStyle w:val="10"/>
              <w:tabs>
                <w:tab w:val="left" w:pos="4067"/>
              </w:tabs>
              <w:spacing w:before="19"/>
              <w:ind w:left="107"/>
              <w:rPr>
                <w:sz w:val="24"/>
              </w:rPr>
            </w:pP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Pr>
        <w:rPr>
          <w:sz w:val="24"/>
        </w:rPr>
        <w:sectPr>
          <w:pgSz w:w="23820" w:h="16840" w:orient="landscape"/>
          <w:pgMar w:top="1420" w:right="800" w:bottom="1320" w:left="800" w:header="0" w:footer="1121" w:gutter="0"/>
          <w:cols w:space="720" w:num="1"/>
        </w:sectPr>
      </w:pPr>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sz w:val="24"/>
              </w:rPr>
            </w:pPr>
            <w:r>
              <w:rPr>
                <w:rFonts w:hint="eastAsia"/>
                <w:sz w:val="24"/>
              </w:rPr>
              <w:t>0303</w:t>
            </w:r>
          </w:p>
          <w:p>
            <w:pPr>
              <w:pStyle w:val="10"/>
              <w:rPr>
                <w:b/>
                <w:sz w:val="24"/>
              </w:rPr>
            </w:pPr>
          </w:p>
          <w:p>
            <w:pPr>
              <w:pStyle w:val="10"/>
              <w:rPr>
                <w:b/>
                <w:sz w:val="24"/>
              </w:rPr>
            </w:pPr>
          </w:p>
          <w:p>
            <w:pPr>
              <w:pStyle w:val="10"/>
              <w:spacing w:before="12"/>
              <w:rPr>
                <w:b/>
                <w:sz w:val="19"/>
              </w:rPr>
            </w:pPr>
          </w:p>
          <w:p>
            <w:pPr>
              <w:pStyle w:val="10"/>
              <w:ind w:left="110" w:right="-29"/>
              <w:rPr>
                <w:sz w:val="24"/>
              </w:rPr>
            </w:pP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sz w:val="24"/>
              </w:rPr>
            </w:pPr>
          </w:p>
          <w:p>
            <w:pPr>
              <w:pStyle w:val="10"/>
              <w:ind w:left="110" w:leftChars="50"/>
              <w:rPr>
                <w:b/>
                <w:sz w:val="24"/>
              </w:rPr>
            </w:pPr>
            <w:r>
              <w:rPr>
                <w:sz w:val="24"/>
              </w:rPr>
              <w:t>0</w:t>
            </w:r>
            <w:r>
              <w:rPr>
                <w:rFonts w:hint="eastAsia"/>
                <w:sz w:val="24"/>
                <w:lang w:val="en-US"/>
              </w:rPr>
              <w:t>3</w:t>
            </w:r>
            <w:r>
              <w:rPr>
                <w:sz w:val="24"/>
              </w:rPr>
              <w:t xml:space="preserve"> 行政</w:t>
            </w:r>
            <w:r>
              <w:rPr>
                <w:rFonts w:hint="eastAsia"/>
                <w:sz w:val="24"/>
              </w:rPr>
              <w:t>确认</w:t>
            </w:r>
            <w:r>
              <w:rPr>
                <w:sz w:val="24"/>
              </w:rPr>
              <w:t>类事项</w:t>
            </w:r>
          </w:p>
          <w:p>
            <w:pPr>
              <w:pStyle w:val="10"/>
              <w:spacing w:before="12"/>
              <w:rPr>
                <w:b/>
                <w:sz w:val="26"/>
              </w:rPr>
            </w:pPr>
          </w:p>
          <w:p>
            <w:pPr>
              <w:pStyle w:val="10"/>
              <w:spacing w:line="254" w:lineRule="auto"/>
              <w:ind w:left="167" w:right="34"/>
              <w:rPr>
                <w:sz w:val="24"/>
              </w:rPr>
            </w:pP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201" w:line="254" w:lineRule="auto"/>
              <w:ind w:left="124" w:right="122"/>
              <w:jc w:val="center"/>
              <w:rPr>
                <w:sz w:val="24"/>
                <w:szCs w:val="24"/>
              </w:rPr>
            </w:pPr>
            <w:r>
              <w:rPr>
                <w:rFonts w:hint="eastAsia"/>
                <w:color w:val="000000"/>
                <w:sz w:val="24"/>
                <w:szCs w:val="24"/>
              </w:rPr>
              <w:t>承担预防接种工作的医疗卫生机构（接种单位）的确认</w:t>
            </w:r>
          </w:p>
        </w:tc>
        <w:tc>
          <w:tcPr>
            <w:tcW w:w="4389" w:type="dxa"/>
          </w:tcPr>
          <w:p>
            <w:pPr>
              <w:pStyle w:val="10"/>
              <w:spacing w:before="4"/>
              <w:rPr>
                <w:b/>
                <w:sz w:val="24"/>
              </w:rPr>
            </w:pPr>
          </w:p>
          <w:p>
            <w:pPr>
              <w:pStyle w:val="10"/>
              <w:ind w:left="102"/>
              <w:rPr>
                <w:sz w:val="24"/>
              </w:rPr>
            </w:pPr>
            <w:r>
              <w:rPr>
                <w:sz w:val="24"/>
              </w:rPr>
              <w:t xml:space="preserve">法律法规和政策文件 </w:t>
            </w:r>
          </w:p>
        </w:tc>
        <w:tc>
          <w:tcPr>
            <w:tcW w:w="496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line="254" w:lineRule="auto"/>
              <w:ind w:left="111" w:right="284"/>
              <w:jc w:val="both"/>
              <w:rPr>
                <w:sz w:val="24"/>
              </w:rPr>
            </w:pPr>
            <w:r>
              <w:rPr>
                <w:sz w:val="24"/>
              </w:rPr>
              <w:t xml:space="preserve"> </w:t>
            </w:r>
          </w:p>
          <w:p>
            <w:pPr>
              <w:rPr>
                <w:color w:val="000000"/>
                <w:sz w:val="23"/>
              </w:rPr>
            </w:pPr>
          </w:p>
          <w:p>
            <w:pPr>
              <w:pStyle w:val="10"/>
              <w:spacing w:before="1" w:line="254" w:lineRule="auto"/>
              <w:ind w:left="111" w:right="284"/>
              <w:jc w:val="both"/>
              <w:rPr>
                <w:color w:val="000000"/>
                <w:sz w:val="23"/>
              </w:rPr>
            </w:pPr>
            <w:r>
              <w:rPr>
                <w:rFonts w:hint="eastAsia"/>
                <w:color w:val="000000"/>
                <w:sz w:val="23"/>
              </w:rPr>
              <w:t>【行政法规】《疫苗流通和预防接种管理条</w:t>
            </w:r>
          </w:p>
          <w:p>
            <w:pPr>
              <w:pStyle w:val="10"/>
              <w:spacing w:before="1" w:line="254" w:lineRule="auto"/>
              <w:ind w:left="111" w:right="284"/>
              <w:jc w:val="both"/>
              <w:rPr>
                <w:color w:val="000000"/>
                <w:sz w:val="23"/>
              </w:rPr>
            </w:pPr>
            <w:r>
              <w:rPr>
                <w:rFonts w:hint="eastAsia"/>
                <w:color w:val="000000"/>
                <w:sz w:val="23"/>
              </w:rPr>
              <w:t>例》（中华人民共和国国务院令第</w:t>
            </w:r>
            <w:r>
              <w:rPr>
                <w:color w:val="000000"/>
                <w:sz w:val="23"/>
              </w:rPr>
              <w:t xml:space="preserve"> 434 号</w:t>
            </w:r>
          </w:p>
          <w:p>
            <w:pPr>
              <w:pStyle w:val="10"/>
              <w:spacing w:before="1" w:line="254" w:lineRule="auto"/>
              <w:ind w:left="111" w:right="284"/>
              <w:jc w:val="both"/>
              <w:rPr>
                <w:color w:val="000000"/>
                <w:sz w:val="23"/>
              </w:rPr>
            </w:pPr>
            <w:r>
              <w:rPr>
                <w:color w:val="000000"/>
                <w:sz w:val="23"/>
              </w:rPr>
              <w:t>2016 年 4 月 23 日《国务院关于修改&lt;疫苗流</w:t>
            </w:r>
          </w:p>
          <w:p>
            <w:pPr>
              <w:pStyle w:val="10"/>
              <w:spacing w:before="1" w:line="254" w:lineRule="auto"/>
              <w:ind w:left="111" w:right="284"/>
              <w:jc w:val="both"/>
              <w:rPr>
                <w:sz w:val="24"/>
              </w:rPr>
            </w:pPr>
            <w:r>
              <w:rPr>
                <w:rFonts w:hint="eastAsia"/>
                <w:color w:val="000000"/>
                <w:sz w:val="23"/>
              </w:rPr>
              <w:t>通和预防接种管理条例</w:t>
            </w:r>
            <w:r>
              <w:rPr>
                <w:color w:val="000000"/>
                <w:sz w:val="23"/>
              </w:rPr>
              <w:t>&gt;的决定》修订）</w:t>
            </w: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rFonts w:hint="eastAsia"/>
                <w:sz w:val="24"/>
              </w:rPr>
              <w:t>自信息形</w:t>
            </w:r>
          </w:p>
          <w:p>
            <w:pPr>
              <w:pStyle w:val="10"/>
              <w:spacing w:before="1" w:line="254" w:lineRule="auto"/>
              <w:ind w:left="123" w:right="118" w:hanging="3"/>
              <w:jc w:val="center"/>
              <w:rPr>
                <w:sz w:val="24"/>
              </w:rPr>
            </w:pPr>
            <w:r>
              <w:rPr>
                <w:rFonts w:hint="eastAsia"/>
                <w:sz w:val="24"/>
              </w:rPr>
              <w:t>成或者变</w:t>
            </w:r>
          </w:p>
          <w:p>
            <w:pPr>
              <w:pStyle w:val="10"/>
              <w:spacing w:before="1" w:line="254" w:lineRule="auto"/>
              <w:ind w:left="123" w:right="118" w:hanging="3"/>
              <w:jc w:val="center"/>
              <w:rPr>
                <w:sz w:val="24"/>
              </w:rPr>
            </w:pPr>
            <w:r>
              <w:rPr>
                <w:rFonts w:hint="eastAsia"/>
                <w:sz w:val="24"/>
              </w:rPr>
              <w:t>更之日起</w:t>
            </w:r>
          </w:p>
          <w:p>
            <w:pPr>
              <w:pStyle w:val="10"/>
              <w:spacing w:before="1" w:line="254" w:lineRule="auto"/>
              <w:ind w:left="123" w:right="118" w:hanging="3"/>
              <w:jc w:val="center"/>
              <w:rPr>
                <w:sz w:val="24"/>
              </w:rPr>
            </w:pPr>
            <w:r>
              <w:rPr>
                <w:sz w:val="24"/>
              </w:rPr>
              <w:t>20 个工作</w:t>
            </w:r>
          </w:p>
          <w:p>
            <w:pPr>
              <w:pStyle w:val="10"/>
              <w:spacing w:before="1" w:line="254" w:lineRule="auto"/>
              <w:ind w:left="123" w:right="118" w:hanging="3"/>
              <w:jc w:val="center"/>
              <w:rPr>
                <w:sz w:val="24"/>
              </w:rPr>
            </w:pPr>
            <w:r>
              <w:rPr>
                <w:rFonts w:hint="eastAsia"/>
                <w:sz w:val="24"/>
              </w:rPr>
              <w:t>日内予以</w:t>
            </w:r>
          </w:p>
          <w:p>
            <w:pPr>
              <w:pStyle w:val="10"/>
              <w:spacing w:before="1" w:line="254" w:lineRule="auto"/>
              <w:ind w:left="123" w:right="118" w:hanging="3"/>
              <w:jc w:val="center"/>
              <w:rPr>
                <w:sz w:val="24"/>
              </w:rPr>
            </w:pPr>
            <w:r>
              <w:rPr>
                <w:rFonts w:hint="eastAsia"/>
                <w:sz w:val="24"/>
              </w:rPr>
              <w:t>公开</w:t>
            </w:r>
          </w:p>
        </w:tc>
        <w:tc>
          <w:tcPr>
            <w:tcW w:w="1275" w:type="dxa"/>
            <w:vMerge w:val="restart"/>
          </w:tcPr>
          <w:p>
            <w:pPr>
              <w:pStyle w:val="10"/>
              <w:rPr>
                <w:b/>
                <w:sz w:val="24"/>
              </w:rPr>
            </w:pPr>
          </w:p>
          <w:p>
            <w:pPr>
              <w:pStyle w:val="10"/>
              <w:rPr>
                <w:b/>
                <w:sz w:val="24"/>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4"/>
              <w:rPr>
                <w:b/>
                <w:sz w:val="18"/>
              </w:rPr>
            </w:pPr>
          </w:p>
          <w:p>
            <w:pPr>
              <w:pStyle w:val="10"/>
              <w:spacing w:line="307" w:lineRule="exact"/>
              <w:ind w:left="102"/>
              <w:rPr>
                <w:sz w:val="24"/>
              </w:rPr>
            </w:pPr>
            <w:r>
              <w:rPr>
                <w:rFonts w:hint="eastAsia"/>
                <w:sz w:val="24"/>
              </w:rPr>
              <w:t>申请材料</w:t>
            </w:r>
          </w:p>
          <w:p>
            <w:pPr>
              <w:pStyle w:val="10"/>
              <w:spacing w:line="307" w:lineRule="exact"/>
              <w:ind w:left="102"/>
              <w:rPr>
                <w:sz w:val="24"/>
              </w:rPr>
            </w:pPr>
            <w:r>
              <w:rPr>
                <w:rFonts w:hint="eastAsia"/>
                <w:sz w:val="24"/>
              </w:rPr>
              <w:t>受理范围及条件</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rPr>
                <w:rFonts w:hint="eastAsia"/>
                <w:sz w:val="24"/>
              </w:rPr>
              <w:t>办理流程</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line="254" w:lineRule="auto"/>
              <w:ind w:left="102" w:right="195"/>
              <w:rPr>
                <w:sz w:val="24"/>
              </w:rPr>
            </w:pPr>
            <w:r>
              <w:rPr>
                <w:rFonts w:hint="eastAsia"/>
                <w:sz w:val="24"/>
              </w:rPr>
              <w:t>咨询投诉渠道</w:t>
            </w:r>
          </w:p>
          <w:p>
            <w:pPr>
              <w:pStyle w:val="10"/>
              <w:spacing w:before="6"/>
              <w:rPr>
                <w:b/>
                <w:sz w:val="33"/>
              </w:rPr>
            </w:pPr>
          </w:p>
          <w:p>
            <w:pPr>
              <w:pStyle w:val="10"/>
              <w:spacing w:line="254" w:lineRule="auto"/>
              <w:ind w:left="102" w:right="195"/>
              <w:rPr>
                <w:sz w:val="24"/>
              </w:rPr>
            </w:pP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p>
        </w:tc>
        <w:tc>
          <w:tcPr>
            <w:tcW w:w="4539" w:type="dxa"/>
          </w:tcPr>
          <w:p>
            <w:pPr>
              <w:pStyle w:val="10"/>
              <w:rPr>
                <w:b/>
                <w:sz w:val="24"/>
              </w:rPr>
            </w:pPr>
          </w:p>
          <w:p>
            <w:pPr>
              <w:pStyle w:val="10"/>
              <w:spacing w:before="12"/>
              <w:rPr>
                <w:b/>
                <w:sz w:val="17"/>
              </w:rPr>
            </w:pPr>
          </w:p>
          <w:p>
            <w:pPr>
              <w:pStyle w:val="10"/>
              <w:tabs>
                <w:tab w:val="left" w:pos="4067"/>
              </w:tabs>
              <w:spacing w:before="19"/>
              <w:ind w:left="107"/>
              <w:rPr>
                <w:sz w:val="24"/>
              </w:rPr>
            </w:pP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Pr>
        <w:rPr>
          <w:sz w:val="24"/>
        </w:rPr>
        <w:sectPr>
          <w:pgSz w:w="23820" w:h="16840" w:orient="landscape"/>
          <w:pgMar w:top="1420" w:right="800" w:bottom="1320" w:left="800" w:header="0" w:footer="1121" w:gutter="0"/>
          <w:cols w:space="720" w:num="1"/>
        </w:sectPr>
      </w:pPr>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sz w:val="24"/>
              </w:rPr>
            </w:pPr>
            <w:r>
              <w:rPr>
                <w:rFonts w:hint="eastAsia"/>
                <w:sz w:val="24"/>
              </w:rPr>
              <w:t>0304</w:t>
            </w: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19"/>
              </w:rPr>
            </w:pPr>
          </w:p>
          <w:p>
            <w:pPr>
              <w:pStyle w:val="10"/>
              <w:ind w:left="110" w:right="-29"/>
              <w:rPr>
                <w:sz w:val="24"/>
              </w:rPr>
            </w:pP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ind w:left="110" w:leftChars="50"/>
              <w:rPr>
                <w:b/>
                <w:sz w:val="24"/>
              </w:rPr>
            </w:pPr>
            <w:r>
              <w:rPr>
                <w:sz w:val="24"/>
              </w:rPr>
              <w:t>0</w:t>
            </w:r>
            <w:r>
              <w:rPr>
                <w:rFonts w:hint="eastAsia"/>
                <w:sz w:val="24"/>
                <w:lang w:val="en-US"/>
              </w:rPr>
              <w:t>3</w:t>
            </w:r>
            <w:r>
              <w:rPr>
                <w:sz w:val="24"/>
              </w:rPr>
              <w:t xml:space="preserve"> 行政</w:t>
            </w:r>
            <w:r>
              <w:rPr>
                <w:rFonts w:hint="eastAsia"/>
                <w:sz w:val="24"/>
              </w:rPr>
              <w:t>确认</w:t>
            </w:r>
            <w:r>
              <w:rPr>
                <w:sz w:val="24"/>
              </w:rPr>
              <w:t>类事项</w:t>
            </w:r>
          </w:p>
          <w:p>
            <w:pPr>
              <w:pStyle w:val="10"/>
              <w:rPr>
                <w:b/>
                <w:sz w:val="24"/>
              </w:rPr>
            </w:pPr>
          </w:p>
          <w:p>
            <w:pPr>
              <w:pStyle w:val="10"/>
              <w:rPr>
                <w:b/>
                <w:sz w:val="24"/>
              </w:rPr>
            </w:pPr>
          </w:p>
          <w:p>
            <w:pPr>
              <w:pStyle w:val="10"/>
              <w:rPr>
                <w:b/>
                <w:sz w:val="24"/>
              </w:rPr>
            </w:pPr>
          </w:p>
          <w:p>
            <w:pPr>
              <w:pStyle w:val="10"/>
              <w:spacing w:before="12"/>
              <w:rPr>
                <w:b/>
                <w:sz w:val="26"/>
              </w:rPr>
            </w:pPr>
          </w:p>
          <w:p>
            <w:pPr>
              <w:pStyle w:val="10"/>
              <w:spacing w:line="254" w:lineRule="auto"/>
              <w:ind w:left="167" w:right="34"/>
              <w:rPr>
                <w:sz w:val="24"/>
              </w:rPr>
            </w:pP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szCs w:val="24"/>
              </w:rPr>
            </w:pPr>
            <w:r>
              <w:rPr>
                <w:rFonts w:hint="eastAsia"/>
                <w:color w:val="000000"/>
                <w:sz w:val="24"/>
                <w:szCs w:val="24"/>
              </w:rPr>
              <w:t>计划生育手术并发症鉴定</w:t>
            </w:r>
          </w:p>
          <w:p>
            <w:pPr>
              <w:pStyle w:val="10"/>
              <w:spacing w:before="201" w:line="254" w:lineRule="auto"/>
              <w:ind w:left="124" w:right="122"/>
              <w:jc w:val="center"/>
              <w:rPr>
                <w:sz w:val="24"/>
              </w:rPr>
            </w:pPr>
          </w:p>
        </w:tc>
        <w:tc>
          <w:tcPr>
            <w:tcW w:w="4389" w:type="dxa"/>
          </w:tcPr>
          <w:p>
            <w:pPr>
              <w:pStyle w:val="10"/>
              <w:spacing w:before="4"/>
              <w:rPr>
                <w:b/>
                <w:sz w:val="24"/>
              </w:rPr>
            </w:pPr>
          </w:p>
          <w:p>
            <w:pPr>
              <w:pStyle w:val="10"/>
              <w:ind w:left="102"/>
              <w:rPr>
                <w:sz w:val="24"/>
              </w:rPr>
            </w:pPr>
            <w:r>
              <w:rPr>
                <w:sz w:val="24"/>
              </w:rPr>
              <w:t xml:space="preserve">法律法规和政策文件 </w:t>
            </w:r>
          </w:p>
        </w:tc>
        <w:tc>
          <w:tcPr>
            <w:tcW w:w="4968" w:type="dxa"/>
            <w:vMerge w:val="restart"/>
          </w:tcPr>
          <w:p>
            <w:pPr>
              <w:pStyle w:val="10"/>
              <w:rPr>
                <w:b/>
                <w:sz w:val="24"/>
              </w:rPr>
            </w:pPr>
          </w:p>
          <w:p>
            <w:pPr>
              <w:pStyle w:val="10"/>
              <w:rPr>
                <w:b/>
                <w:sz w:val="24"/>
              </w:rPr>
            </w:pPr>
          </w:p>
          <w:p>
            <w:pPr>
              <w:pStyle w:val="10"/>
              <w:rPr>
                <w:b/>
                <w:sz w:val="24"/>
              </w:rPr>
            </w:pPr>
          </w:p>
          <w:p>
            <w:pPr>
              <w:pStyle w:val="10"/>
              <w:rPr>
                <w:b/>
                <w:sz w:val="24"/>
              </w:rPr>
            </w:pPr>
            <w:r>
              <w:rPr>
                <w:rFonts w:hint="eastAsia"/>
                <w:b/>
                <w:sz w:val="24"/>
              </w:rPr>
              <w:t>【行政法规】《计划生育技术服务管理条例》（国务院令第</w:t>
            </w:r>
            <w:r>
              <w:rPr>
                <w:b/>
                <w:sz w:val="24"/>
              </w:rPr>
              <w:t>309号）</w:t>
            </w:r>
          </w:p>
          <w:p>
            <w:pPr>
              <w:pStyle w:val="10"/>
              <w:rPr>
                <w:b/>
                <w:sz w:val="24"/>
              </w:rPr>
            </w:pPr>
          </w:p>
          <w:p>
            <w:pPr>
              <w:pStyle w:val="10"/>
              <w:spacing w:before="1" w:line="254" w:lineRule="auto"/>
              <w:ind w:left="111" w:right="284"/>
              <w:jc w:val="both"/>
              <w:rPr>
                <w:sz w:val="24"/>
              </w:rPr>
            </w:pPr>
            <w:r>
              <w:rPr>
                <w:rFonts w:hint="eastAsia"/>
                <w:sz w:val="24"/>
              </w:rPr>
              <w:t>【规范性文件】《关于印发</w:t>
            </w:r>
            <w:r>
              <w:rPr>
                <w:sz w:val="24"/>
              </w:rPr>
              <w:t>&lt;计划生育手术并发症鉴定管理办法（试行）&gt;的通知》（国家人口计生委人口科技〔2011〕67号）</w:t>
            </w:r>
          </w:p>
          <w:p>
            <w:pPr>
              <w:pStyle w:val="10"/>
              <w:spacing w:before="1" w:line="254" w:lineRule="auto"/>
              <w:ind w:left="111" w:right="284"/>
              <w:jc w:val="both"/>
              <w:rPr>
                <w:sz w:val="24"/>
              </w:rPr>
            </w:pPr>
            <w:r>
              <w:rPr>
                <w:rFonts w:hint="eastAsia"/>
                <w:color w:val="000000"/>
                <w:sz w:val="23"/>
              </w:rPr>
              <w:t xml:space="preserve"> </w:t>
            </w: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19"/>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line="307" w:lineRule="exact"/>
              <w:ind w:left="102"/>
              <w:rPr>
                <w:sz w:val="24"/>
              </w:rPr>
            </w:pPr>
            <w:r>
              <w:rPr>
                <w:rFonts w:hint="eastAsia"/>
                <w:sz w:val="24"/>
              </w:rPr>
              <w:t>申请材料</w:t>
            </w:r>
          </w:p>
          <w:p>
            <w:pPr>
              <w:pStyle w:val="10"/>
              <w:spacing w:line="307" w:lineRule="exact"/>
              <w:rPr>
                <w:sz w:val="24"/>
              </w:rPr>
            </w:pPr>
            <w:r>
              <w:rPr>
                <w:rFonts w:hint="eastAsia"/>
                <w:sz w:val="24"/>
              </w:rPr>
              <w:t>受理范围及条件</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rPr>
                <w:rFonts w:hint="eastAsia"/>
                <w:sz w:val="24"/>
              </w:rPr>
              <w:t>办理流程</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before="6"/>
              <w:rPr>
                <w:b/>
                <w:sz w:val="33"/>
              </w:rPr>
            </w:pPr>
          </w:p>
          <w:p>
            <w:pPr>
              <w:pStyle w:val="10"/>
              <w:spacing w:line="254" w:lineRule="auto"/>
              <w:ind w:left="102" w:right="195"/>
              <w:rPr>
                <w:sz w:val="24"/>
              </w:rPr>
            </w:pPr>
            <w:r>
              <w:rPr>
                <w:rFonts w:hint="eastAsia"/>
                <w:sz w:val="24"/>
              </w:rPr>
              <w:t>咨询投诉渠道</w:t>
            </w:r>
          </w:p>
          <w:p>
            <w:pPr>
              <w:pStyle w:val="10"/>
              <w:spacing w:line="254" w:lineRule="auto"/>
              <w:ind w:left="102" w:right="195"/>
              <w:rPr>
                <w:sz w:val="24"/>
              </w:rPr>
            </w:pP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p>
        </w:tc>
        <w:tc>
          <w:tcPr>
            <w:tcW w:w="4539" w:type="dxa"/>
          </w:tcPr>
          <w:p>
            <w:pPr>
              <w:pStyle w:val="10"/>
              <w:rPr>
                <w:b/>
                <w:sz w:val="24"/>
              </w:rPr>
            </w:pPr>
          </w:p>
          <w:p>
            <w:pPr>
              <w:pStyle w:val="10"/>
              <w:spacing w:before="12"/>
              <w:rPr>
                <w:b/>
                <w:sz w:val="17"/>
              </w:rPr>
            </w:pPr>
          </w:p>
          <w:p>
            <w:pPr>
              <w:pStyle w:val="10"/>
              <w:tabs>
                <w:tab w:val="left" w:pos="4067"/>
              </w:tabs>
              <w:spacing w:before="19"/>
              <w:ind w:left="107"/>
              <w:rPr>
                <w:sz w:val="24"/>
              </w:rPr>
            </w:pP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sz w:val="24"/>
              </w:rPr>
            </w:pPr>
            <w:r>
              <w:rPr>
                <w:rFonts w:hint="eastAsia"/>
                <w:sz w:val="24"/>
              </w:rPr>
              <w:t>0305</w:t>
            </w: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19"/>
              </w:rPr>
            </w:pPr>
          </w:p>
          <w:p>
            <w:pPr>
              <w:pStyle w:val="10"/>
              <w:ind w:left="110" w:right="-29"/>
              <w:rPr>
                <w:sz w:val="24"/>
              </w:rPr>
            </w:pP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ind w:left="110" w:leftChars="50"/>
              <w:rPr>
                <w:b/>
                <w:sz w:val="24"/>
              </w:rPr>
            </w:pPr>
            <w:r>
              <w:rPr>
                <w:sz w:val="24"/>
              </w:rPr>
              <w:t>0</w:t>
            </w:r>
            <w:r>
              <w:rPr>
                <w:rFonts w:hint="eastAsia"/>
                <w:sz w:val="24"/>
                <w:lang w:val="en-US"/>
              </w:rPr>
              <w:t>3</w:t>
            </w:r>
            <w:r>
              <w:rPr>
                <w:sz w:val="24"/>
              </w:rPr>
              <w:t xml:space="preserve"> 行政</w:t>
            </w:r>
            <w:r>
              <w:rPr>
                <w:rFonts w:hint="eastAsia"/>
                <w:sz w:val="24"/>
              </w:rPr>
              <w:t>确认</w:t>
            </w:r>
            <w:r>
              <w:rPr>
                <w:sz w:val="24"/>
              </w:rPr>
              <w:t>类事项</w:t>
            </w: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26"/>
              </w:rPr>
            </w:pPr>
          </w:p>
          <w:p>
            <w:pPr>
              <w:pStyle w:val="10"/>
              <w:spacing w:line="254" w:lineRule="auto"/>
              <w:ind w:left="167" w:right="34"/>
              <w:rPr>
                <w:sz w:val="24"/>
              </w:rPr>
            </w:pP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r>
              <w:rPr>
                <w:rFonts w:hint="eastAsia"/>
                <w:color w:val="000000"/>
                <w:sz w:val="23"/>
                <w:szCs w:val="23"/>
              </w:rPr>
              <w:t>对婚前医学检查、遗传病诊断和产前诊断结果有异议的医学技术鉴定</w:t>
            </w:r>
          </w:p>
          <w:p>
            <w:pPr>
              <w:pStyle w:val="10"/>
              <w:rPr>
                <w:b/>
                <w:sz w:val="24"/>
              </w:rPr>
            </w:pPr>
          </w:p>
          <w:p>
            <w:pPr>
              <w:pStyle w:val="10"/>
              <w:rPr>
                <w:sz w:val="24"/>
              </w:rPr>
            </w:pPr>
          </w:p>
        </w:tc>
        <w:tc>
          <w:tcPr>
            <w:tcW w:w="4389" w:type="dxa"/>
          </w:tcPr>
          <w:p>
            <w:pPr>
              <w:pStyle w:val="10"/>
              <w:spacing w:before="4"/>
              <w:rPr>
                <w:b/>
                <w:sz w:val="24"/>
              </w:rPr>
            </w:pPr>
          </w:p>
          <w:p>
            <w:pPr>
              <w:pStyle w:val="10"/>
              <w:ind w:left="102"/>
              <w:rPr>
                <w:sz w:val="24"/>
              </w:rPr>
            </w:pPr>
            <w:r>
              <w:rPr>
                <w:sz w:val="24"/>
              </w:rPr>
              <w:t xml:space="preserve">法律法规和政策文件 </w:t>
            </w:r>
          </w:p>
        </w:tc>
        <w:tc>
          <w:tcPr>
            <w:tcW w:w="4968" w:type="dxa"/>
            <w:vMerge w:val="restart"/>
          </w:tcPr>
          <w:p>
            <w:pPr>
              <w:pStyle w:val="10"/>
              <w:rPr>
                <w:b/>
                <w:sz w:val="24"/>
              </w:rPr>
            </w:pPr>
          </w:p>
          <w:p>
            <w:pPr>
              <w:pStyle w:val="10"/>
              <w:rPr>
                <w:b/>
                <w:sz w:val="24"/>
              </w:rPr>
            </w:pPr>
          </w:p>
          <w:p>
            <w:pPr>
              <w:pStyle w:val="10"/>
              <w:rPr>
                <w:b/>
                <w:sz w:val="24"/>
              </w:rPr>
            </w:pPr>
          </w:p>
          <w:p>
            <w:pPr>
              <w:pStyle w:val="10"/>
              <w:spacing w:before="1" w:line="254" w:lineRule="auto"/>
              <w:ind w:left="111" w:right="284"/>
              <w:jc w:val="both"/>
              <w:rPr>
                <w:color w:val="000000"/>
                <w:sz w:val="23"/>
              </w:rPr>
            </w:pPr>
            <w:r>
              <w:rPr>
                <w:rFonts w:hint="eastAsia"/>
                <w:color w:val="000000"/>
                <w:sz w:val="23"/>
              </w:rPr>
              <w:t xml:space="preserve"> 【法律】《中华人民共和国母婴保健法》</w:t>
            </w:r>
          </w:p>
          <w:p>
            <w:pPr>
              <w:pStyle w:val="10"/>
              <w:spacing w:before="1" w:line="254" w:lineRule="auto"/>
              <w:ind w:left="111" w:right="284"/>
              <w:jc w:val="both"/>
              <w:rPr>
                <w:sz w:val="24"/>
              </w:rPr>
            </w:pPr>
            <w:r>
              <w:rPr>
                <w:rFonts w:hint="eastAsia"/>
                <w:sz w:val="24"/>
              </w:rPr>
              <w:t>【行政法规】《中华人民共和国母婴保健法实施办法》（国务院令第</w:t>
            </w:r>
            <w:r>
              <w:rPr>
                <w:sz w:val="24"/>
              </w:rPr>
              <w:t>308号）</w:t>
            </w: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19"/>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line="307" w:lineRule="exact"/>
              <w:ind w:left="102"/>
              <w:rPr>
                <w:sz w:val="24"/>
              </w:rPr>
            </w:pPr>
            <w:r>
              <w:rPr>
                <w:rFonts w:hint="eastAsia"/>
                <w:sz w:val="24"/>
              </w:rPr>
              <w:t>申请材料</w:t>
            </w:r>
          </w:p>
          <w:p>
            <w:pPr>
              <w:pStyle w:val="10"/>
              <w:spacing w:line="307" w:lineRule="exact"/>
              <w:rPr>
                <w:sz w:val="24"/>
              </w:rPr>
            </w:pPr>
            <w:r>
              <w:rPr>
                <w:rFonts w:hint="eastAsia"/>
                <w:sz w:val="24"/>
              </w:rPr>
              <w:t>受理范围及条件</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rPr>
                <w:rFonts w:hint="eastAsia"/>
                <w:sz w:val="24"/>
              </w:rPr>
              <w:t>办理流程</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before="6"/>
              <w:rPr>
                <w:b/>
                <w:sz w:val="33"/>
              </w:rPr>
            </w:pPr>
          </w:p>
          <w:p>
            <w:pPr>
              <w:pStyle w:val="10"/>
              <w:spacing w:line="254" w:lineRule="auto"/>
              <w:ind w:left="102" w:right="195"/>
              <w:rPr>
                <w:sz w:val="24"/>
              </w:rPr>
            </w:pPr>
            <w:r>
              <w:rPr>
                <w:rFonts w:hint="eastAsia"/>
                <w:sz w:val="24"/>
              </w:rPr>
              <w:t>咨询投诉渠道</w:t>
            </w:r>
          </w:p>
          <w:p>
            <w:pPr>
              <w:pStyle w:val="10"/>
              <w:spacing w:line="254" w:lineRule="auto"/>
              <w:ind w:left="102" w:right="195"/>
              <w:rPr>
                <w:sz w:val="24"/>
              </w:rPr>
            </w:pP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p>
        </w:tc>
        <w:tc>
          <w:tcPr>
            <w:tcW w:w="4539" w:type="dxa"/>
          </w:tcPr>
          <w:p>
            <w:pPr>
              <w:pStyle w:val="10"/>
              <w:rPr>
                <w:b/>
                <w:sz w:val="24"/>
              </w:rPr>
            </w:pPr>
          </w:p>
          <w:p>
            <w:pPr>
              <w:pStyle w:val="10"/>
              <w:spacing w:before="12"/>
              <w:rPr>
                <w:b/>
                <w:sz w:val="17"/>
              </w:rPr>
            </w:pPr>
          </w:p>
          <w:p>
            <w:pPr>
              <w:pStyle w:val="10"/>
              <w:tabs>
                <w:tab w:val="left" w:pos="4067"/>
              </w:tabs>
              <w:spacing w:before="19"/>
              <w:ind w:left="107"/>
              <w:rPr>
                <w:sz w:val="24"/>
              </w:rPr>
            </w:pP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Pr>
        <w:rPr>
          <w:sz w:val="24"/>
        </w:rPr>
      </w:pPr>
    </w:p>
    <w:p>
      <w:pPr>
        <w:rPr>
          <w:sz w:val="24"/>
        </w:rPr>
      </w:pPr>
    </w:p>
    <w:p>
      <w:pPr>
        <w:rPr>
          <w:sz w:val="24"/>
        </w:rPr>
      </w:pPr>
    </w:p>
    <w:p>
      <w:pPr>
        <w:rPr>
          <w:sz w:val="24"/>
        </w:rPr>
      </w:pPr>
    </w:p>
    <w:p>
      <w:pPr>
        <w:rPr>
          <w:sz w:val="24"/>
        </w:rPr>
      </w:pPr>
    </w:p>
    <w:p>
      <w:pPr>
        <w:rPr>
          <w:sz w:val="24"/>
        </w:rPr>
      </w:pPr>
    </w:p>
    <w:p>
      <w:pPr>
        <w:rPr>
          <w:sz w:val="24"/>
        </w:rPr>
      </w:pPr>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sz w:val="24"/>
              </w:rPr>
            </w:pPr>
            <w:r>
              <w:rPr>
                <w:rFonts w:hint="eastAsia"/>
                <w:sz w:val="24"/>
              </w:rPr>
              <w:t>0306</w:t>
            </w: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19"/>
              </w:rPr>
            </w:pPr>
          </w:p>
          <w:p>
            <w:pPr>
              <w:pStyle w:val="10"/>
              <w:ind w:left="110" w:right="-29"/>
              <w:rPr>
                <w:sz w:val="24"/>
              </w:rPr>
            </w:pP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ind w:left="110" w:leftChars="50"/>
              <w:rPr>
                <w:b/>
                <w:sz w:val="24"/>
              </w:rPr>
            </w:pPr>
            <w:r>
              <w:rPr>
                <w:sz w:val="24"/>
              </w:rPr>
              <w:t>0</w:t>
            </w:r>
            <w:r>
              <w:rPr>
                <w:rFonts w:hint="eastAsia"/>
                <w:sz w:val="24"/>
                <w:lang w:val="en-US"/>
              </w:rPr>
              <w:t>3</w:t>
            </w:r>
            <w:r>
              <w:rPr>
                <w:sz w:val="24"/>
              </w:rPr>
              <w:t xml:space="preserve"> 行政</w:t>
            </w:r>
            <w:r>
              <w:rPr>
                <w:rFonts w:hint="eastAsia"/>
                <w:sz w:val="24"/>
              </w:rPr>
              <w:t>确认</w:t>
            </w:r>
            <w:r>
              <w:rPr>
                <w:sz w:val="24"/>
              </w:rPr>
              <w:t>类事项</w:t>
            </w: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26"/>
              </w:rPr>
            </w:pPr>
          </w:p>
          <w:p>
            <w:pPr>
              <w:pStyle w:val="10"/>
              <w:spacing w:line="254" w:lineRule="auto"/>
              <w:ind w:left="167" w:right="34"/>
              <w:rPr>
                <w:sz w:val="24"/>
              </w:rPr>
            </w:pP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sz w:val="24"/>
              </w:rPr>
            </w:pPr>
            <w:r>
              <w:rPr>
                <w:rFonts w:hint="eastAsia"/>
                <w:color w:val="000000"/>
                <w:sz w:val="23"/>
                <w:szCs w:val="23"/>
              </w:rPr>
              <w:t>再生育涉及病残儿医学鉴定</w:t>
            </w:r>
          </w:p>
        </w:tc>
        <w:tc>
          <w:tcPr>
            <w:tcW w:w="4389" w:type="dxa"/>
          </w:tcPr>
          <w:p>
            <w:pPr>
              <w:pStyle w:val="10"/>
              <w:spacing w:before="4"/>
              <w:rPr>
                <w:b/>
                <w:sz w:val="24"/>
              </w:rPr>
            </w:pPr>
          </w:p>
          <w:p>
            <w:pPr>
              <w:pStyle w:val="10"/>
              <w:ind w:left="102"/>
              <w:rPr>
                <w:sz w:val="24"/>
              </w:rPr>
            </w:pPr>
            <w:r>
              <w:rPr>
                <w:sz w:val="24"/>
              </w:rPr>
              <w:t xml:space="preserve">法律法规和政策文件 </w:t>
            </w:r>
          </w:p>
        </w:tc>
        <w:tc>
          <w:tcPr>
            <w:tcW w:w="4968" w:type="dxa"/>
            <w:vMerge w:val="restart"/>
          </w:tcPr>
          <w:p>
            <w:pPr>
              <w:pStyle w:val="10"/>
              <w:rPr>
                <w:b/>
                <w:sz w:val="24"/>
              </w:rPr>
            </w:pPr>
          </w:p>
          <w:p>
            <w:pPr>
              <w:pStyle w:val="10"/>
              <w:rPr>
                <w:b/>
                <w:sz w:val="24"/>
              </w:rPr>
            </w:pPr>
          </w:p>
          <w:p>
            <w:pPr>
              <w:pStyle w:val="10"/>
              <w:rPr>
                <w:b/>
                <w:sz w:val="24"/>
              </w:rPr>
            </w:pPr>
          </w:p>
          <w:p>
            <w:pPr>
              <w:pStyle w:val="10"/>
              <w:spacing w:before="1" w:line="254" w:lineRule="auto"/>
              <w:ind w:left="111" w:right="284"/>
              <w:jc w:val="both"/>
              <w:rPr>
                <w:sz w:val="24"/>
              </w:rPr>
            </w:pPr>
            <w:r>
              <w:rPr>
                <w:rFonts w:hint="eastAsia"/>
                <w:color w:val="000000"/>
                <w:sz w:val="23"/>
              </w:rPr>
              <w:t xml:space="preserve"> 【行政法规】《计划生育技术服务管理条例》（国务院令第</w:t>
            </w:r>
            <w:r>
              <w:rPr>
                <w:color w:val="000000"/>
                <w:sz w:val="23"/>
              </w:rPr>
              <w:t>309号）</w:t>
            </w: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19"/>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line="307" w:lineRule="exact"/>
              <w:ind w:left="102"/>
              <w:rPr>
                <w:sz w:val="24"/>
              </w:rPr>
            </w:pPr>
            <w:r>
              <w:rPr>
                <w:rFonts w:hint="eastAsia"/>
                <w:sz w:val="24"/>
              </w:rPr>
              <w:t>申请材料</w:t>
            </w:r>
          </w:p>
          <w:p>
            <w:pPr>
              <w:pStyle w:val="10"/>
              <w:spacing w:line="307" w:lineRule="exact"/>
              <w:rPr>
                <w:sz w:val="24"/>
              </w:rPr>
            </w:pPr>
            <w:r>
              <w:rPr>
                <w:rFonts w:hint="eastAsia"/>
                <w:sz w:val="24"/>
              </w:rPr>
              <w:t>受理范围及条件</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rPr>
                <w:rFonts w:hint="eastAsia"/>
                <w:sz w:val="24"/>
              </w:rPr>
              <w:t>办理流程</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before="6"/>
              <w:rPr>
                <w:b/>
                <w:sz w:val="33"/>
              </w:rPr>
            </w:pPr>
          </w:p>
          <w:p>
            <w:pPr>
              <w:pStyle w:val="10"/>
              <w:spacing w:line="254" w:lineRule="auto"/>
              <w:ind w:left="102" w:right="195"/>
              <w:rPr>
                <w:sz w:val="24"/>
              </w:rPr>
            </w:pPr>
            <w:r>
              <w:rPr>
                <w:rFonts w:hint="eastAsia"/>
                <w:sz w:val="24"/>
              </w:rPr>
              <w:t>咨询投诉渠道</w:t>
            </w:r>
          </w:p>
          <w:p>
            <w:pPr>
              <w:pStyle w:val="10"/>
              <w:spacing w:line="254" w:lineRule="auto"/>
              <w:ind w:left="102" w:right="195"/>
              <w:rPr>
                <w:sz w:val="24"/>
              </w:rPr>
            </w:pP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p>
        </w:tc>
        <w:tc>
          <w:tcPr>
            <w:tcW w:w="4539" w:type="dxa"/>
          </w:tcPr>
          <w:p>
            <w:pPr>
              <w:pStyle w:val="10"/>
              <w:rPr>
                <w:b/>
                <w:sz w:val="24"/>
              </w:rPr>
            </w:pPr>
          </w:p>
          <w:p>
            <w:pPr>
              <w:pStyle w:val="10"/>
              <w:spacing w:before="12"/>
              <w:rPr>
                <w:b/>
                <w:sz w:val="17"/>
              </w:rPr>
            </w:pPr>
          </w:p>
          <w:p>
            <w:pPr>
              <w:pStyle w:val="10"/>
              <w:tabs>
                <w:tab w:val="left" w:pos="4067"/>
              </w:tabs>
              <w:spacing w:before="19"/>
              <w:ind w:left="107"/>
              <w:rPr>
                <w:sz w:val="24"/>
              </w:rPr>
            </w:pP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sz w:val="24"/>
              </w:rPr>
            </w:pPr>
            <w:r>
              <w:rPr>
                <w:rFonts w:hint="eastAsia"/>
                <w:sz w:val="24"/>
              </w:rPr>
              <w:t>0307</w:t>
            </w: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19"/>
              </w:rPr>
            </w:pPr>
          </w:p>
          <w:p>
            <w:pPr>
              <w:pStyle w:val="10"/>
              <w:ind w:left="110" w:right="-29"/>
              <w:rPr>
                <w:sz w:val="24"/>
              </w:rPr>
            </w:pP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ind w:left="110" w:leftChars="50"/>
              <w:rPr>
                <w:b/>
                <w:sz w:val="24"/>
              </w:rPr>
            </w:pPr>
            <w:r>
              <w:rPr>
                <w:sz w:val="24"/>
              </w:rPr>
              <w:t>0</w:t>
            </w:r>
            <w:r>
              <w:rPr>
                <w:rFonts w:hint="eastAsia"/>
                <w:sz w:val="24"/>
                <w:lang w:val="en-US"/>
              </w:rPr>
              <w:t>3</w:t>
            </w:r>
            <w:r>
              <w:rPr>
                <w:sz w:val="24"/>
              </w:rPr>
              <w:t xml:space="preserve"> 行政</w:t>
            </w:r>
            <w:r>
              <w:rPr>
                <w:rFonts w:hint="eastAsia"/>
                <w:sz w:val="24"/>
              </w:rPr>
              <w:t>确认</w:t>
            </w:r>
            <w:r>
              <w:rPr>
                <w:sz w:val="24"/>
              </w:rPr>
              <w:t>类事项</w:t>
            </w: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26"/>
              </w:rPr>
            </w:pPr>
          </w:p>
          <w:p>
            <w:pPr>
              <w:pStyle w:val="10"/>
              <w:spacing w:line="254" w:lineRule="auto"/>
              <w:ind w:left="167" w:right="34"/>
              <w:rPr>
                <w:sz w:val="24"/>
              </w:rPr>
            </w:pP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sz w:val="24"/>
              </w:rPr>
            </w:pPr>
            <w:r>
              <w:rPr>
                <w:rFonts w:hint="eastAsia"/>
                <w:color w:val="000000"/>
                <w:sz w:val="23"/>
                <w:szCs w:val="23"/>
              </w:rPr>
              <w:t>中医医疗广告发布认定</w:t>
            </w:r>
          </w:p>
        </w:tc>
        <w:tc>
          <w:tcPr>
            <w:tcW w:w="4389" w:type="dxa"/>
          </w:tcPr>
          <w:p>
            <w:pPr>
              <w:pStyle w:val="10"/>
              <w:spacing w:before="4"/>
              <w:rPr>
                <w:b/>
                <w:sz w:val="24"/>
              </w:rPr>
            </w:pPr>
          </w:p>
          <w:p>
            <w:pPr>
              <w:pStyle w:val="10"/>
              <w:ind w:left="102"/>
              <w:rPr>
                <w:sz w:val="24"/>
              </w:rPr>
            </w:pPr>
            <w:r>
              <w:rPr>
                <w:sz w:val="24"/>
              </w:rPr>
              <w:t xml:space="preserve">法律法规和政策文件 </w:t>
            </w:r>
          </w:p>
        </w:tc>
        <w:tc>
          <w:tcPr>
            <w:tcW w:w="4968" w:type="dxa"/>
            <w:vMerge w:val="restart"/>
          </w:tcPr>
          <w:p>
            <w:pPr>
              <w:pStyle w:val="10"/>
              <w:rPr>
                <w:b/>
                <w:sz w:val="24"/>
              </w:rPr>
            </w:pPr>
          </w:p>
          <w:p>
            <w:pPr>
              <w:pStyle w:val="10"/>
              <w:rPr>
                <w:b/>
                <w:sz w:val="24"/>
              </w:rPr>
            </w:pPr>
          </w:p>
          <w:p>
            <w:pPr>
              <w:pStyle w:val="10"/>
              <w:rPr>
                <w:b/>
                <w:sz w:val="24"/>
              </w:rPr>
            </w:pPr>
          </w:p>
          <w:p>
            <w:pPr>
              <w:pStyle w:val="10"/>
              <w:spacing w:before="1" w:line="254" w:lineRule="auto"/>
              <w:ind w:left="111" w:right="284"/>
              <w:jc w:val="both"/>
              <w:rPr>
                <w:sz w:val="24"/>
              </w:rPr>
            </w:pPr>
            <w:r>
              <w:rPr>
                <w:rFonts w:hint="eastAsia"/>
                <w:color w:val="000000"/>
                <w:sz w:val="23"/>
              </w:rPr>
              <w:t xml:space="preserve"> 《中华人民共和国中医药法》</w:t>
            </w: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19"/>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line="307" w:lineRule="exact"/>
              <w:ind w:left="102"/>
              <w:rPr>
                <w:sz w:val="24"/>
              </w:rPr>
            </w:pPr>
            <w:r>
              <w:rPr>
                <w:rFonts w:hint="eastAsia"/>
                <w:sz w:val="24"/>
              </w:rPr>
              <w:t>申请材料</w:t>
            </w:r>
          </w:p>
          <w:p>
            <w:pPr>
              <w:pStyle w:val="10"/>
              <w:spacing w:line="307" w:lineRule="exact"/>
              <w:rPr>
                <w:sz w:val="24"/>
              </w:rPr>
            </w:pPr>
            <w:r>
              <w:rPr>
                <w:rFonts w:hint="eastAsia"/>
                <w:sz w:val="24"/>
              </w:rPr>
              <w:t>受理范围及条件</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rPr>
                <w:rFonts w:hint="eastAsia"/>
                <w:sz w:val="24"/>
              </w:rPr>
              <w:t>办理流程</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before="6"/>
              <w:rPr>
                <w:b/>
                <w:sz w:val="33"/>
              </w:rPr>
            </w:pPr>
          </w:p>
          <w:p>
            <w:pPr>
              <w:pStyle w:val="10"/>
              <w:spacing w:line="254" w:lineRule="auto"/>
              <w:ind w:left="102" w:right="195"/>
              <w:rPr>
                <w:sz w:val="24"/>
              </w:rPr>
            </w:pPr>
            <w:r>
              <w:rPr>
                <w:rFonts w:hint="eastAsia"/>
                <w:sz w:val="24"/>
              </w:rPr>
              <w:t>咨询投诉渠道</w:t>
            </w:r>
          </w:p>
          <w:p>
            <w:pPr>
              <w:pStyle w:val="10"/>
              <w:spacing w:line="254" w:lineRule="auto"/>
              <w:ind w:left="102" w:right="195"/>
              <w:rPr>
                <w:sz w:val="24"/>
              </w:rPr>
            </w:pP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p>
        </w:tc>
        <w:tc>
          <w:tcPr>
            <w:tcW w:w="4539" w:type="dxa"/>
          </w:tcPr>
          <w:p>
            <w:pPr>
              <w:pStyle w:val="10"/>
              <w:rPr>
                <w:b/>
                <w:sz w:val="24"/>
              </w:rPr>
            </w:pPr>
          </w:p>
          <w:p>
            <w:pPr>
              <w:pStyle w:val="10"/>
              <w:spacing w:before="12"/>
              <w:rPr>
                <w:b/>
                <w:sz w:val="17"/>
              </w:rPr>
            </w:pPr>
          </w:p>
          <w:p>
            <w:pPr>
              <w:pStyle w:val="10"/>
              <w:tabs>
                <w:tab w:val="left" w:pos="4067"/>
              </w:tabs>
              <w:spacing w:before="19"/>
              <w:ind w:left="107"/>
              <w:rPr>
                <w:sz w:val="24"/>
              </w:rPr>
            </w:pP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sz w:val="24"/>
              </w:rPr>
            </w:pPr>
            <w:r>
              <w:rPr>
                <w:rFonts w:hint="eastAsia"/>
                <w:sz w:val="24"/>
              </w:rPr>
              <w:t>0308</w:t>
            </w: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19"/>
              </w:rPr>
            </w:pPr>
          </w:p>
          <w:p>
            <w:pPr>
              <w:pStyle w:val="10"/>
              <w:ind w:left="110" w:right="-29"/>
              <w:rPr>
                <w:sz w:val="24"/>
              </w:rPr>
            </w:pP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ind w:left="110" w:leftChars="50"/>
              <w:rPr>
                <w:b/>
                <w:sz w:val="24"/>
              </w:rPr>
            </w:pPr>
            <w:r>
              <w:rPr>
                <w:sz w:val="24"/>
              </w:rPr>
              <w:t>0</w:t>
            </w:r>
            <w:r>
              <w:rPr>
                <w:rFonts w:hint="eastAsia"/>
                <w:sz w:val="24"/>
                <w:lang w:val="en-US"/>
              </w:rPr>
              <w:t>3</w:t>
            </w:r>
            <w:r>
              <w:rPr>
                <w:sz w:val="24"/>
              </w:rPr>
              <w:t xml:space="preserve"> 行政</w:t>
            </w:r>
            <w:r>
              <w:rPr>
                <w:rFonts w:hint="eastAsia"/>
                <w:sz w:val="24"/>
              </w:rPr>
              <w:t>确认</w:t>
            </w:r>
            <w:r>
              <w:rPr>
                <w:sz w:val="24"/>
              </w:rPr>
              <w:t>类事项</w:t>
            </w: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26"/>
              </w:rPr>
            </w:pPr>
          </w:p>
          <w:p>
            <w:pPr>
              <w:pStyle w:val="10"/>
              <w:spacing w:line="254" w:lineRule="auto"/>
              <w:ind w:left="167" w:right="34"/>
              <w:rPr>
                <w:sz w:val="24"/>
              </w:rPr>
            </w:pP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r>
              <w:rPr>
                <w:rFonts w:hint="eastAsia"/>
                <w:color w:val="000000"/>
                <w:sz w:val="23"/>
                <w:szCs w:val="23"/>
              </w:rPr>
              <w:t>病残儿医学鉴定（初审）</w:t>
            </w:r>
          </w:p>
          <w:p>
            <w:pPr>
              <w:pStyle w:val="10"/>
              <w:rPr>
                <w:sz w:val="24"/>
              </w:rPr>
            </w:pPr>
          </w:p>
        </w:tc>
        <w:tc>
          <w:tcPr>
            <w:tcW w:w="4389" w:type="dxa"/>
          </w:tcPr>
          <w:p>
            <w:pPr>
              <w:pStyle w:val="10"/>
              <w:spacing w:before="4"/>
              <w:rPr>
                <w:b/>
                <w:sz w:val="24"/>
              </w:rPr>
            </w:pPr>
          </w:p>
          <w:p>
            <w:pPr>
              <w:pStyle w:val="10"/>
              <w:ind w:left="102"/>
              <w:rPr>
                <w:sz w:val="24"/>
              </w:rPr>
            </w:pPr>
            <w:r>
              <w:rPr>
                <w:sz w:val="24"/>
              </w:rPr>
              <w:t xml:space="preserve">法律法规和政策文件 </w:t>
            </w:r>
          </w:p>
        </w:tc>
        <w:tc>
          <w:tcPr>
            <w:tcW w:w="4968" w:type="dxa"/>
            <w:vMerge w:val="restart"/>
          </w:tcPr>
          <w:p>
            <w:pPr>
              <w:pStyle w:val="10"/>
              <w:rPr>
                <w:b/>
                <w:sz w:val="24"/>
              </w:rPr>
            </w:pPr>
          </w:p>
          <w:p>
            <w:pPr>
              <w:pStyle w:val="10"/>
              <w:rPr>
                <w:b/>
                <w:sz w:val="24"/>
              </w:rPr>
            </w:pPr>
          </w:p>
          <w:p>
            <w:pPr>
              <w:pStyle w:val="10"/>
              <w:rPr>
                <w:sz w:val="24"/>
              </w:rPr>
            </w:pPr>
            <w:r>
              <w:rPr>
                <w:rFonts w:hint="eastAsia"/>
                <w:sz w:val="24"/>
              </w:rPr>
              <w:t>《计划生育技术服务管理条例》</w:t>
            </w:r>
            <w:r>
              <w:rPr>
                <w:sz w:val="24"/>
              </w:rPr>
              <w:t>(2001年国务院令第309号2004年12月10日修订)</w:t>
            </w:r>
          </w:p>
          <w:p>
            <w:pPr>
              <w:pStyle w:val="10"/>
              <w:spacing w:before="1" w:line="254" w:lineRule="auto"/>
              <w:ind w:left="111" w:right="284"/>
              <w:jc w:val="both"/>
              <w:rPr>
                <w:sz w:val="24"/>
              </w:rPr>
            </w:pPr>
          </w:p>
          <w:p>
            <w:pPr>
              <w:pStyle w:val="10"/>
              <w:spacing w:before="1" w:line="254" w:lineRule="auto"/>
              <w:ind w:left="111" w:right="284"/>
              <w:jc w:val="both"/>
              <w:rPr>
                <w:sz w:val="24"/>
              </w:rPr>
            </w:pPr>
            <w:r>
              <w:rPr>
                <w:rFonts w:hint="eastAsia"/>
                <w:color w:val="000000"/>
                <w:sz w:val="23"/>
              </w:rPr>
              <w:t xml:space="preserve"> 《病残儿医学鉴定管理办法》</w:t>
            </w:r>
            <w:r>
              <w:rPr>
                <w:color w:val="000000"/>
                <w:sz w:val="23"/>
              </w:rPr>
              <w:t>(国家计划生育委员会[2002]7号)</w:t>
            </w: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19"/>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line="307" w:lineRule="exact"/>
              <w:ind w:left="102"/>
              <w:rPr>
                <w:sz w:val="24"/>
              </w:rPr>
            </w:pPr>
            <w:r>
              <w:rPr>
                <w:rFonts w:hint="eastAsia"/>
                <w:sz w:val="24"/>
              </w:rPr>
              <w:t>申请材料</w:t>
            </w:r>
          </w:p>
          <w:p>
            <w:pPr>
              <w:pStyle w:val="10"/>
              <w:spacing w:line="307" w:lineRule="exact"/>
              <w:rPr>
                <w:sz w:val="24"/>
              </w:rPr>
            </w:pPr>
            <w:r>
              <w:rPr>
                <w:rFonts w:hint="eastAsia"/>
                <w:sz w:val="24"/>
              </w:rPr>
              <w:t>受理范围及条件</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rPr>
                <w:rFonts w:hint="eastAsia"/>
                <w:sz w:val="24"/>
              </w:rPr>
              <w:t>办理流程</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before="6"/>
              <w:rPr>
                <w:b/>
                <w:sz w:val="33"/>
              </w:rPr>
            </w:pPr>
          </w:p>
          <w:p>
            <w:pPr>
              <w:pStyle w:val="10"/>
              <w:spacing w:line="254" w:lineRule="auto"/>
              <w:ind w:left="102" w:right="195"/>
              <w:rPr>
                <w:sz w:val="24"/>
              </w:rPr>
            </w:pPr>
            <w:r>
              <w:rPr>
                <w:rFonts w:hint="eastAsia"/>
                <w:sz w:val="24"/>
              </w:rPr>
              <w:t>咨询投诉渠道</w:t>
            </w:r>
          </w:p>
          <w:p>
            <w:pPr>
              <w:pStyle w:val="10"/>
              <w:spacing w:line="254" w:lineRule="auto"/>
              <w:ind w:left="102" w:right="195"/>
              <w:rPr>
                <w:sz w:val="24"/>
              </w:rPr>
            </w:pP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p>
        </w:tc>
        <w:tc>
          <w:tcPr>
            <w:tcW w:w="4539" w:type="dxa"/>
          </w:tcPr>
          <w:p>
            <w:pPr>
              <w:pStyle w:val="10"/>
              <w:rPr>
                <w:b/>
                <w:sz w:val="24"/>
              </w:rPr>
            </w:pPr>
          </w:p>
          <w:p>
            <w:pPr>
              <w:pStyle w:val="10"/>
              <w:spacing w:before="12"/>
              <w:rPr>
                <w:b/>
                <w:sz w:val="17"/>
              </w:rPr>
            </w:pPr>
          </w:p>
          <w:p>
            <w:pPr>
              <w:pStyle w:val="10"/>
              <w:tabs>
                <w:tab w:val="left" w:pos="4067"/>
              </w:tabs>
              <w:spacing w:before="19"/>
              <w:ind w:left="107"/>
              <w:rPr>
                <w:sz w:val="24"/>
              </w:rPr>
            </w:pP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sz w:val="24"/>
              </w:rPr>
            </w:pPr>
            <w:r>
              <w:rPr>
                <w:rFonts w:hint="eastAsia"/>
                <w:sz w:val="24"/>
              </w:rPr>
              <w:t>0309</w:t>
            </w: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19"/>
              </w:rPr>
            </w:pPr>
          </w:p>
          <w:p>
            <w:pPr>
              <w:pStyle w:val="10"/>
              <w:ind w:left="110" w:right="-29"/>
              <w:rPr>
                <w:sz w:val="24"/>
              </w:rPr>
            </w:pP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ind w:left="110" w:leftChars="50"/>
              <w:rPr>
                <w:b/>
                <w:sz w:val="24"/>
              </w:rPr>
            </w:pPr>
            <w:r>
              <w:rPr>
                <w:sz w:val="24"/>
              </w:rPr>
              <w:t>0</w:t>
            </w:r>
            <w:r>
              <w:rPr>
                <w:rFonts w:hint="eastAsia"/>
                <w:sz w:val="24"/>
                <w:lang w:val="en-US"/>
              </w:rPr>
              <w:t>3</w:t>
            </w:r>
            <w:r>
              <w:rPr>
                <w:sz w:val="24"/>
              </w:rPr>
              <w:t xml:space="preserve"> 行政</w:t>
            </w:r>
            <w:r>
              <w:rPr>
                <w:rFonts w:hint="eastAsia"/>
                <w:sz w:val="24"/>
              </w:rPr>
              <w:t>确认</w:t>
            </w:r>
            <w:r>
              <w:rPr>
                <w:sz w:val="24"/>
              </w:rPr>
              <w:t>类事项</w:t>
            </w: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26"/>
              </w:rPr>
            </w:pPr>
          </w:p>
          <w:p>
            <w:pPr>
              <w:pStyle w:val="10"/>
              <w:spacing w:line="254" w:lineRule="auto"/>
              <w:ind w:left="167" w:right="34"/>
              <w:rPr>
                <w:sz w:val="24"/>
              </w:rPr>
            </w:pP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sz w:val="24"/>
              </w:rPr>
            </w:pPr>
            <w:r>
              <w:rPr>
                <w:rFonts w:hint="eastAsia"/>
                <w:color w:val="000000"/>
                <w:sz w:val="23"/>
                <w:szCs w:val="23"/>
              </w:rPr>
              <w:t>母婴保健服务人员技术考核合格的确认</w:t>
            </w:r>
          </w:p>
        </w:tc>
        <w:tc>
          <w:tcPr>
            <w:tcW w:w="4389" w:type="dxa"/>
          </w:tcPr>
          <w:p>
            <w:pPr>
              <w:pStyle w:val="10"/>
              <w:spacing w:before="4"/>
              <w:rPr>
                <w:b/>
                <w:sz w:val="24"/>
              </w:rPr>
            </w:pPr>
          </w:p>
          <w:p>
            <w:pPr>
              <w:pStyle w:val="10"/>
              <w:ind w:left="102"/>
              <w:rPr>
                <w:sz w:val="24"/>
              </w:rPr>
            </w:pPr>
            <w:r>
              <w:rPr>
                <w:sz w:val="24"/>
              </w:rPr>
              <w:t xml:space="preserve">法律法规和政策文件 </w:t>
            </w:r>
          </w:p>
        </w:tc>
        <w:tc>
          <w:tcPr>
            <w:tcW w:w="4968" w:type="dxa"/>
            <w:vMerge w:val="restart"/>
          </w:tcPr>
          <w:p>
            <w:pPr>
              <w:pStyle w:val="10"/>
              <w:rPr>
                <w:b/>
                <w:sz w:val="24"/>
              </w:rPr>
            </w:pPr>
          </w:p>
          <w:p>
            <w:pPr>
              <w:pStyle w:val="10"/>
              <w:rPr>
                <w:b/>
                <w:sz w:val="24"/>
              </w:rPr>
            </w:pPr>
          </w:p>
          <w:p>
            <w:pPr>
              <w:pStyle w:val="10"/>
              <w:spacing w:before="1" w:line="254" w:lineRule="auto"/>
              <w:ind w:left="111" w:right="284"/>
              <w:jc w:val="both"/>
              <w:rPr>
                <w:color w:val="000000"/>
                <w:sz w:val="23"/>
              </w:rPr>
            </w:pPr>
            <w:r>
              <w:rPr>
                <w:rFonts w:hint="eastAsia"/>
                <w:color w:val="000000"/>
                <w:sz w:val="23"/>
              </w:rPr>
              <w:t xml:space="preserve"> 《中华人民共和国母婴保健法》</w:t>
            </w:r>
            <w:r>
              <w:rPr>
                <w:color w:val="000000"/>
                <w:sz w:val="23"/>
              </w:rPr>
              <w:t>(1994年10月27通过)</w:t>
            </w:r>
          </w:p>
          <w:p>
            <w:pPr>
              <w:pStyle w:val="10"/>
              <w:spacing w:before="1" w:line="254" w:lineRule="auto"/>
              <w:ind w:left="111" w:right="284"/>
              <w:jc w:val="both"/>
              <w:rPr>
                <w:sz w:val="24"/>
              </w:rPr>
            </w:pPr>
            <w:r>
              <w:rPr>
                <w:rFonts w:hint="eastAsia"/>
                <w:sz w:val="24"/>
              </w:rPr>
              <w:t>《中华人民共和国母婴保健法实施办法》</w:t>
            </w:r>
            <w:r>
              <w:rPr>
                <w:sz w:val="24"/>
              </w:rPr>
              <w:t>(2001年国务院令第308号)：2017年11月17日修订</w:t>
            </w:r>
          </w:p>
          <w:p>
            <w:pPr>
              <w:pStyle w:val="10"/>
              <w:spacing w:before="1" w:line="254" w:lineRule="auto"/>
              <w:ind w:left="111" w:right="284"/>
              <w:jc w:val="both"/>
              <w:rPr>
                <w:sz w:val="24"/>
              </w:rPr>
            </w:pPr>
            <w:r>
              <w:rPr>
                <w:rFonts w:hint="eastAsia"/>
                <w:sz w:val="24"/>
              </w:rPr>
              <w:t>《黑龙江省母婴保健条例》</w:t>
            </w:r>
            <w:r>
              <w:rPr>
                <w:sz w:val="24"/>
              </w:rPr>
              <w:t>(2018年4月26日黑龙江省第十三届人民代表大会常务委员会第三次会议通过)</w:t>
            </w: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19"/>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line="307" w:lineRule="exact"/>
              <w:ind w:left="102"/>
              <w:rPr>
                <w:sz w:val="24"/>
              </w:rPr>
            </w:pPr>
            <w:r>
              <w:rPr>
                <w:rFonts w:hint="eastAsia"/>
                <w:sz w:val="24"/>
              </w:rPr>
              <w:t>申请材料</w:t>
            </w:r>
          </w:p>
          <w:p>
            <w:pPr>
              <w:pStyle w:val="10"/>
              <w:spacing w:line="307" w:lineRule="exact"/>
              <w:rPr>
                <w:sz w:val="24"/>
              </w:rPr>
            </w:pPr>
            <w:r>
              <w:rPr>
                <w:rFonts w:hint="eastAsia"/>
                <w:sz w:val="24"/>
              </w:rPr>
              <w:t>受理范围及条件</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rPr>
                <w:rFonts w:hint="eastAsia"/>
                <w:sz w:val="24"/>
              </w:rPr>
              <w:t>办理流程</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before="6"/>
              <w:rPr>
                <w:b/>
                <w:sz w:val="33"/>
              </w:rPr>
            </w:pPr>
          </w:p>
          <w:p>
            <w:pPr>
              <w:pStyle w:val="10"/>
              <w:spacing w:line="254" w:lineRule="auto"/>
              <w:ind w:left="102" w:right="195"/>
              <w:rPr>
                <w:sz w:val="24"/>
              </w:rPr>
            </w:pPr>
            <w:r>
              <w:rPr>
                <w:rFonts w:hint="eastAsia"/>
                <w:sz w:val="24"/>
              </w:rPr>
              <w:t>咨询投诉渠道</w:t>
            </w:r>
          </w:p>
          <w:p>
            <w:pPr>
              <w:pStyle w:val="10"/>
              <w:spacing w:line="254" w:lineRule="auto"/>
              <w:ind w:left="102" w:right="195"/>
              <w:rPr>
                <w:sz w:val="24"/>
              </w:rPr>
            </w:pP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p>
        </w:tc>
        <w:tc>
          <w:tcPr>
            <w:tcW w:w="4539" w:type="dxa"/>
          </w:tcPr>
          <w:p>
            <w:pPr>
              <w:pStyle w:val="10"/>
              <w:rPr>
                <w:b/>
                <w:sz w:val="24"/>
              </w:rPr>
            </w:pPr>
          </w:p>
          <w:p>
            <w:pPr>
              <w:pStyle w:val="10"/>
              <w:spacing w:before="12"/>
              <w:rPr>
                <w:b/>
                <w:sz w:val="17"/>
              </w:rPr>
            </w:pPr>
          </w:p>
          <w:p>
            <w:pPr>
              <w:pStyle w:val="10"/>
              <w:tabs>
                <w:tab w:val="left" w:pos="4067"/>
              </w:tabs>
              <w:spacing w:before="19"/>
              <w:ind w:left="107"/>
              <w:rPr>
                <w:sz w:val="24"/>
              </w:rPr>
            </w:pP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sz w:val="24"/>
              </w:rPr>
            </w:pPr>
            <w:r>
              <w:rPr>
                <w:rFonts w:hint="eastAsia"/>
                <w:sz w:val="24"/>
              </w:rPr>
              <w:t>0310</w:t>
            </w: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19"/>
              </w:rPr>
            </w:pPr>
          </w:p>
          <w:p>
            <w:pPr>
              <w:pStyle w:val="10"/>
              <w:ind w:left="110" w:right="-29"/>
              <w:rPr>
                <w:sz w:val="24"/>
              </w:rPr>
            </w:pP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ind w:left="110" w:leftChars="50"/>
              <w:rPr>
                <w:b/>
                <w:sz w:val="24"/>
              </w:rPr>
            </w:pPr>
            <w:r>
              <w:rPr>
                <w:sz w:val="24"/>
              </w:rPr>
              <w:t>0</w:t>
            </w:r>
            <w:r>
              <w:rPr>
                <w:rFonts w:hint="eastAsia"/>
                <w:sz w:val="24"/>
                <w:lang w:val="en-US"/>
              </w:rPr>
              <w:t>3</w:t>
            </w:r>
            <w:r>
              <w:rPr>
                <w:sz w:val="24"/>
              </w:rPr>
              <w:t xml:space="preserve"> 行政</w:t>
            </w:r>
            <w:r>
              <w:rPr>
                <w:rFonts w:hint="eastAsia"/>
                <w:sz w:val="24"/>
              </w:rPr>
              <w:t>确认</w:t>
            </w:r>
            <w:r>
              <w:rPr>
                <w:sz w:val="24"/>
              </w:rPr>
              <w:t>类事项</w:t>
            </w: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26"/>
              </w:rPr>
            </w:pPr>
          </w:p>
          <w:p>
            <w:pPr>
              <w:pStyle w:val="10"/>
              <w:spacing w:line="254" w:lineRule="auto"/>
              <w:ind w:left="167" w:right="34"/>
              <w:rPr>
                <w:sz w:val="24"/>
              </w:rPr>
            </w:pP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sz w:val="24"/>
              </w:rPr>
            </w:pPr>
            <w:r>
              <w:rPr>
                <w:rFonts w:hint="eastAsia"/>
                <w:color w:val="000000"/>
                <w:sz w:val="23"/>
                <w:szCs w:val="23"/>
              </w:rPr>
              <w:t>托儿所、幼儿园卫生保健合格证核发</w:t>
            </w:r>
          </w:p>
        </w:tc>
        <w:tc>
          <w:tcPr>
            <w:tcW w:w="4389" w:type="dxa"/>
          </w:tcPr>
          <w:p>
            <w:pPr>
              <w:pStyle w:val="10"/>
              <w:spacing w:before="4"/>
              <w:rPr>
                <w:b/>
                <w:sz w:val="24"/>
              </w:rPr>
            </w:pPr>
          </w:p>
          <w:p>
            <w:pPr>
              <w:pStyle w:val="10"/>
              <w:ind w:left="102"/>
              <w:rPr>
                <w:sz w:val="24"/>
              </w:rPr>
            </w:pPr>
            <w:r>
              <w:rPr>
                <w:sz w:val="24"/>
              </w:rPr>
              <w:t xml:space="preserve">法律法规和政策文件 </w:t>
            </w:r>
          </w:p>
        </w:tc>
        <w:tc>
          <w:tcPr>
            <w:tcW w:w="4968" w:type="dxa"/>
            <w:vMerge w:val="restart"/>
          </w:tcPr>
          <w:p>
            <w:pPr>
              <w:pStyle w:val="10"/>
              <w:rPr>
                <w:b/>
                <w:sz w:val="24"/>
              </w:rPr>
            </w:pPr>
          </w:p>
          <w:p>
            <w:pPr>
              <w:pStyle w:val="10"/>
              <w:rPr>
                <w:b/>
                <w:sz w:val="24"/>
              </w:rPr>
            </w:pPr>
          </w:p>
          <w:p>
            <w:pPr>
              <w:pStyle w:val="10"/>
              <w:rPr>
                <w:b/>
                <w:sz w:val="24"/>
              </w:rPr>
            </w:pPr>
          </w:p>
          <w:p>
            <w:pPr>
              <w:pStyle w:val="10"/>
              <w:spacing w:before="1" w:line="254" w:lineRule="auto"/>
              <w:ind w:left="111" w:right="284"/>
              <w:jc w:val="both"/>
              <w:rPr>
                <w:sz w:val="24"/>
              </w:rPr>
            </w:pPr>
            <w:r>
              <w:rPr>
                <w:rFonts w:hint="eastAsia"/>
                <w:sz w:val="24"/>
              </w:rPr>
              <w:t>《黑龙江省母婴保健条例》（</w:t>
            </w:r>
            <w:r>
              <w:rPr>
                <w:sz w:val="24"/>
              </w:rPr>
              <w:t>2015年4月17日修正）</w:t>
            </w: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19"/>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line="307" w:lineRule="exact"/>
              <w:ind w:left="102"/>
              <w:rPr>
                <w:sz w:val="24"/>
              </w:rPr>
            </w:pPr>
            <w:r>
              <w:rPr>
                <w:rFonts w:hint="eastAsia"/>
                <w:sz w:val="24"/>
              </w:rPr>
              <w:t>申请材料</w:t>
            </w:r>
          </w:p>
          <w:p>
            <w:pPr>
              <w:pStyle w:val="10"/>
              <w:spacing w:line="307" w:lineRule="exact"/>
              <w:rPr>
                <w:sz w:val="24"/>
              </w:rPr>
            </w:pPr>
            <w:r>
              <w:rPr>
                <w:rFonts w:hint="eastAsia"/>
                <w:sz w:val="24"/>
              </w:rPr>
              <w:t>受理范围及条件</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rPr>
                <w:rFonts w:hint="eastAsia"/>
                <w:sz w:val="24"/>
              </w:rPr>
              <w:t>办理流程</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before="6"/>
              <w:rPr>
                <w:b/>
                <w:sz w:val="33"/>
              </w:rPr>
            </w:pPr>
          </w:p>
          <w:p>
            <w:pPr>
              <w:pStyle w:val="10"/>
              <w:spacing w:line="254" w:lineRule="auto"/>
              <w:ind w:left="102" w:right="195"/>
              <w:rPr>
                <w:sz w:val="24"/>
              </w:rPr>
            </w:pPr>
            <w:r>
              <w:rPr>
                <w:rFonts w:hint="eastAsia"/>
                <w:sz w:val="24"/>
              </w:rPr>
              <w:t>咨询投诉渠道</w:t>
            </w:r>
          </w:p>
          <w:p>
            <w:pPr>
              <w:pStyle w:val="10"/>
              <w:spacing w:line="254" w:lineRule="auto"/>
              <w:ind w:left="102" w:right="195"/>
              <w:rPr>
                <w:sz w:val="24"/>
              </w:rPr>
            </w:pP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p>
        </w:tc>
        <w:tc>
          <w:tcPr>
            <w:tcW w:w="4539" w:type="dxa"/>
          </w:tcPr>
          <w:p>
            <w:pPr>
              <w:pStyle w:val="10"/>
              <w:rPr>
                <w:b/>
                <w:sz w:val="24"/>
              </w:rPr>
            </w:pPr>
          </w:p>
          <w:p>
            <w:pPr>
              <w:pStyle w:val="10"/>
              <w:spacing w:before="12"/>
              <w:rPr>
                <w:b/>
                <w:sz w:val="17"/>
              </w:rPr>
            </w:pPr>
          </w:p>
          <w:p>
            <w:pPr>
              <w:pStyle w:val="10"/>
              <w:tabs>
                <w:tab w:val="left" w:pos="4067"/>
              </w:tabs>
              <w:spacing w:before="19"/>
              <w:ind w:left="107"/>
              <w:rPr>
                <w:sz w:val="24"/>
              </w:rPr>
            </w:pP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Pr>
        <w:rPr>
          <w:sz w:val="24"/>
        </w:rPr>
      </w:pPr>
    </w:p>
    <w:p>
      <w:pPr>
        <w:rPr>
          <w:sz w:val="24"/>
        </w:rPr>
        <w:sectPr>
          <w:pgSz w:w="23820" w:h="16840" w:orient="landscape"/>
          <w:pgMar w:top="1420" w:right="800" w:bottom="1320" w:left="800" w:header="0" w:footer="1121" w:gutter="0"/>
          <w:cols w:space="720" w:num="1"/>
        </w:sectPr>
      </w:pPr>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19"/>
              </w:rPr>
            </w:pPr>
          </w:p>
          <w:p>
            <w:pPr>
              <w:pStyle w:val="10"/>
              <w:ind w:left="110" w:right="-29"/>
              <w:rPr>
                <w:sz w:val="24"/>
              </w:rPr>
            </w:pPr>
            <w:r>
              <w:rPr>
                <w:sz w:val="24"/>
              </w:rPr>
              <w:t>0</w:t>
            </w:r>
            <w:r>
              <w:rPr>
                <w:rFonts w:hint="eastAsia"/>
                <w:sz w:val="24"/>
              </w:rPr>
              <w:t>401</w:t>
            </w:r>
            <w:r>
              <w:rPr>
                <w:sz w:val="24"/>
              </w:rPr>
              <w:t xml:space="preserve"> </w:t>
            </w: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26"/>
              </w:rPr>
            </w:pPr>
          </w:p>
          <w:p>
            <w:pPr>
              <w:pStyle w:val="10"/>
              <w:spacing w:line="254" w:lineRule="auto"/>
              <w:ind w:left="167" w:right="34"/>
              <w:rPr>
                <w:sz w:val="24"/>
              </w:rPr>
            </w:pPr>
            <w:r>
              <w:rPr>
                <w:sz w:val="24"/>
              </w:rPr>
              <w:t>0</w:t>
            </w:r>
            <w:r>
              <w:rPr>
                <w:rFonts w:hint="eastAsia"/>
                <w:sz w:val="24"/>
                <w:lang w:val="en-US"/>
              </w:rPr>
              <w:t>4</w:t>
            </w:r>
            <w:r>
              <w:rPr>
                <w:sz w:val="24"/>
              </w:rPr>
              <w:t xml:space="preserve"> 行政</w:t>
            </w:r>
            <w:r>
              <w:rPr>
                <w:rFonts w:hint="eastAsia"/>
                <w:sz w:val="24"/>
              </w:rPr>
              <w:t>奖励</w:t>
            </w:r>
            <w:r>
              <w:rPr>
                <w:sz w:val="24"/>
              </w:rPr>
              <w:t xml:space="preserve">类事项 </w:t>
            </w: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201" w:line="254" w:lineRule="auto"/>
              <w:ind w:left="124" w:right="122"/>
              <w:jc w:val="center"/>
              <w:rPr>
                <w:sz w:val="24"/>
              </w:rPr>
            </w:pPr>
            <w:r>
              <w:rPr>
                <w:rFonts w:hint="eastAsia"/>
                <w:color w:val="000000"/>
                <w:sz w:val="23"/>
                <w:szCs w:val="23"/>
              </w:rPr>
              <w:t>对在母婴保健工作中做出显著成绩和在母婴保健科学研究中取得显著成果的组织和个人的奖励</w:t>
            </w:r>
          </w:p>
        </w:tc>
        <w:tc>
          <w:tcPr>
            <w:tcW w:w="4389" w:type="dxa"/>
          </w:tcPr>
          <w:p>
            <w:pPr>
              <w:pStyle w:val="10"/>
              <w:spacing w:before="4"/>
              <w:rPr>
                <w:b/>
                <w:sz w:val="24"/>
              </w:rPr>
            </w:pPr>
          </w:p>
          <w:p>
            <w:pPr>
              <w:pStyle w:val="10"/>
              <w:ind w:left="102"/>
              <w:rPr>
                <w:sz w:val="24"/>
              </w:rPr>
            </w:pPr>
            <w:r>
              <w:rPr>
                <w:sz w:val="24"/>
              </w:rPr>
              <w:t xml:space="preserve">法律法规和政策文件 </w:t>
            </w:r>
          </w:p>
        </w:tc>
        <w:tc>
          <w:tcPr>
            <w:tcW w:w="496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line="254" w:lineRule="auto"/>
              <w:ind w:left="111" w:right="284"/>
              <w:jc w:val="both"/>
              <w:rPr>
                <w:sz w:val="24"/>
              </w:rPr>
            </w:pPr>
            <w:r>
              <w:rPr>
                <w:sz w:val="24"/>
              </w:rPr>
              <w:t xml:space="preserve"> </w:t>
            </w:r>
          </w:p>
          <w:p>
            <w:pPr>
              <w:pStyle w:val="10"/>
              <w:spacing w:before="1" w:line="254" w:lineRule="auto"/>
              <w:ind w:left="111" w:right="284"/>
              <w:jc w:val="both"/>
              <w:rPr>
                <w:sz w:val="24"/>
              </w:rPr>
            </w:pPr>
            <w:r>
              <w:rPr>
                <w:rFonts w:hint="eastAsia"/>
                <w:color w:val="000000"/>
                <w:sz w:val="23"/>
              </w:rPr>
              <w:t>《中华人民共和国母婴保健法》</w:t>
            </w: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19"/>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4"/>
              <w:rPr>
                <w:b/>
                <w:sz w:val="18"/>
              </w:rPr>
            </w:pPr>
          </w:p>
          <w:p>
            <w:pPr>
              <w:pStyle w:val="10"/>
              <w:spacing w:line="307" w:lineRule="exact"/>
              <w:ind w:left="102"/>
              <w:rPr>
                <w:sz w:val="24"/>
              </w:rPr>
            </w:pPr>
            <w:r>
              <w:rPr>
                <w:sz w:val="24"/>
              </w:rPr>
              <w:t xml:space="preserve"> </w:t>
            </w:r>
            <w:r>
              <w:rPr>
                <w:rFonts w:hint="eastAsia"/>
                <w:sz w:val="24"/>
              </w:rPr>
              <w:t>结果信息——表彰奖励名单</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rPr>
                <w:rFonts w:hint="eastAsia"/>
                <w:sz w:val="24"/>
              </w:rPr>
              <w:t>投诉举报电话</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before="6"/>
              <w:rPr>
                <w:b/>
                <w:sz w:val="33"/>
              </w:rPr>
            </w:pPr>
          </w:p>
          <w:p>
            <w:pPr>
              <w:pStyle w:val="10"/>
              <w:spacing w:line="254" w:lineRule="auto"/>
              <w:ind w:left="102" w:right="195"/>
              <w:rPr>
                <w:sz w:val="24"/>
              </w:rPr>
            </w:pP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p>
        </w:tc>
        <w:tc>
          <w:tcPr>
            <w:tcW w:w="4539" w:type="dxa"/>
          </w:tcPr>
          <w:p>
            <w:pPr>
              <w:pStyle w:val="10"/>
              <w:rPr>
                <w:b/>
                <w:sz w:val="24"/>
              </w:rPr>
            </w:pPr>
          </w:p>
          <w:p>
            <w:pPr>
              <w:pStyle w:val="10"/>
              <w:spacing w:before="12"/>
              <w:rPr>
                <w:b/>
                <w:sz w:val="17"/>
              </w:rPr>
            </w:pPr>
          </w:p>
          <w:p>
            <w:pPr>
              <w:pStyle w:val="10"/>
              <w:tabs>
                <w:tab w:val="left" w:pos="4067"/>
              </w:tabs>
              <w:spacing w:before="19"/>
              <w:ind w:left="107"/>
              <w:rPr>
                <w:sz w:val="24"/>
              </w:rPr>
            </w:pPr>
            <w:r>
              <w:rPr>
                <w:sz w:val="24"/>
              </w:rPr>
              <w:t xml:space="preserve"> </w:t>
            </w: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
    <w:p/>
    <w:p/>
    <w:p/>
    <w:p/>
    <w:p/>
    <w:p/>
    <w:p/>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 w:hRule="atLeast"/>
        </w:trPr>
        <w:tc>
          <w:tcPr>
            <w:tcW w:w="701" w:type="dxa"/>
            <w:vMerge w:val="restart"/>
          </w:tcPr>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r>
              <w:rPr>
                <w:rFonts w:hint="eastAsia"/>
                <w:sz w:val="24"/>
              </w:rPr>
              <w:t>0402</w:t>
            </w:r>
          </w:p>
          <w:p>
            <w:pPr>
              <w:pStyle w:val="10"/>
              <w:rPr>
                <w:sz w:val="24"/>
              </w:rPr>
            </w:pPr>
          </w:p>
          <w:p>
            <w:pPr>
              <w:pStyle w:val="10"/>
              <w:rPr>
                <w:sz w:val="24"/>
              </w:rPr>
            </w:pPr>
          </w:p>
          <w:p>
            <w:pPr>
              <w:pStyle w:val="10"/>
              <w:spacing w:before="12"/>
              <w:rPr>
                <w:sz w:val="19"/>
              </w:rPr>
            </w:pPr>
          </w:p>
          <w:p>
            <w:pPr>
              <w:pStyle w:val="10"/>
              <w:ind w:left="110" w:right="-29"/>
              <w:rPr>
                <w:sz w:val="24"/>
              </w:rPr>
            </w:pPr>
            <w:r>
              <w:rPr>
                <w:sz w:val="24"/>
              </w:rPr>
              <w:t xml:space="preserve"> </w:t>
            </w:r>
          </w:p>
        </w:tc>
        <w:tc>
          <w:tcPr>
            <w:tcW w:w="574" w:type="dxa"/>
            <w:vMerge w:val="restart"/>
          </w:tcPr>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spacing w:before="12"/>
              <w:ind w:firstLine="130" w:firstLineChars="50"/>
              <w:rPr>
                <w:sz w:val="26"/>
              </w:rPr>
            </w:pPr>
            <w:r>
              <w:rPr>
                <w:rFonts w:hint="eastAsia"/>
                <w:sz w:val="26"/>
              </w:rPr>
              <w:t>04</w:t>
            </w:r>
          </w:p>
          <w:p>
            <w:pPr>
              <w:pStyle w:val="10"/>
              <w:spacing w:line="254" w:lineRule="auto"/>
              <w:ind w:left="167" w:right="34"/>
              <w:rPr>
                <w:sz w:val="24"/>
              </w:rPr>
            </w:pPr>
            <w:r>
              <w:rPr>
                <w:rFonts w:hint="eastAsia"/>
                <w:sz w:val="24"/>
              </w:rPr>
              <w:t>行</w:t>
            </w:r>
          </w:p>
          <w:p>
            <w:pPr>
              <w:pStyle w:val="10"/>
              <w:spacing w:line="254" w:lineRule="auto"/>
              <w:ind w:left="167" w:right="34"/>
              <w:rPr>
                <w:sz w:val="24"/>
              </w:rPr>
            </w:pPr>
            <w:r>
              <w:rPr>
                <w:rFonts w:hint="eastAsia"/>
                <w:sz w:val="24"/>
              </w:rPr>
              <w:t>政</w:t>
            </w:r>
          </w:p>
          <w:p>
            <w:pPr>
              <w:pStyle w:val="10"/>
              <w:spacing w:line="254" w:lineRule="auto"/>
              <w:ind w:left="167" w:right="34"/>
              <w:rPr>
                <w:sz w:val="24"/>
              </w:rPr>
            </w:pPr>
            <w:r>
              <w:rPr>
                <w:rFonts w:hint="eastAsia"/>
                <w:sz w:val="24"/>
              </w:rPr>
              <w:t>奖</w:t>
            </w:r>
          </w:p>
          <w:p>
            <w:pPr>
              <w:pStyle w:val="10"/>
              <w:spacing w:line="254" w:lineRule="auto"/>
              <w:ind w:left="167" w:right="34"/>
              <w:rPr>
                <w:sz w:val="24"/>
              </w:rPr>
            </w:pPr>
            <w:r>
              <w:rPr>
                <w:rFonts w:hint="eastAsia"/>
                <w:sz w:val="24"/>
              </w:rPr>
              <w:t>励</w:t>
            </w:r>
          </w:p>
          <w:p>
            <w:pPr>
              <w:pStyle w:val="10"/>
              <w:spacing w:line="254" w:lineRule="auto"/>
              <w:ind w:left="167" w:right="34"/>
              <w:rPr>
                <w:sz w:val="24"/>
              </w:rPr>
            </w:pPr>
            <w:r>
              <w:rPr>
                <w:rFonts w:hint="eastAsia"/>
                <w:sz w:val="24"/>
              </w:rPr>
              <w:t>类</w:t>
            </w:r>
          </w:p>
          <w:p>
            <w:pPr>
              <w:pStyle w:val="10"/>
              <w:spacing w:line="254" w:lineRule="auto"/>
              <w:ind w:left="167" w:right="34"/>
              <w:rPr>
                <w:sz w:val="24"/>
              </w:rPr>
            </w:pPr>
            <w:r>
              <w:rPr>
                <w:rFonts w:hint="eastAsia"/>
                <w:sz w:val="24"/>
              </w:rPr>
              <w:t>事</w:t>
            </w:r>
          </w:p>
          <w:p>
            <w:pPr>
              <w:pStyle w:val="10"/>
              <w:spacing w:line="254" w:lineRule="auto"/>
              <w:ind w:left="167" w:right="34"/>
              <w:rPr>
                <w:sz w:val="24"/>
              </w:rPr>
            </w:pPr>
            <w:r>
              <w:rPr>
                <w:rFonts w:hint="eastAsia"/>
                <w:sz w:val="24"/>
              </w:rPr>
              <w:t>项</w:t>
            </w: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201" w:line="254" w:lineRule="auto"/>
              <w:ind w:left="124" w:right="122"/>
              <w:jc w:val="center"/>
              <w:rPr>
                <w:sz w:val="24"/>
              </w:rPr>
            </w:pPr>
            <w:r>
              <w:rPr>
                <w:rFonts w:hint="eastAsia"/>
                <w:color w:val="000000"/>
                <w:sz w:val="23"/>
                <w:szCs w:val="23"/>
              </w:rPr>
              <w:t>对做出突出贡献护士的表彰奖励</w:t>
            </w:r>
          </w:p>
        </w:tc>
        <w:tc>
          <w:tcPr>
            <w:tcW w:w="4389" w:type="dxa"/>
          </w:tcPr>
          <w:p>
            <w:pPr>
              <w:pStyle w:val="10"/>
              <w:spacing w:before="4"/>
              <w:rPr>
                <w:b/>
                <w:sz w:val="24"/>
              </w:rPr>
            </w:pPr>
            <w:r>
              <w:rPr>
                <w:sz w:val="24"/>
              </w:rPr>
              <w:t>法律法规和政策文件</w:t>
            </w:r>
          </w:p>
          <w:p>
            <w:pPr>
              <w:pStyle w:val="10"/>
              <w:ind w:left="102"/>
              <w:rPr>
                <w:sz w:val="24"/>
              </w:rPr>
            </w:pPr>
          </w:p>
        </w:tc>
        <w:tc>
          <w:tcPr>
            <w:tcW w:w="496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line="254" w:lineRule="auto"/>
              <w:ind w:left="111" w:right="284"/>
              <w:jc w:val="both"/>
              <w:rPr>
                <w:sz w:val="24"/>
              </w:rPr>
            </w:pPr>
            <w:r>
              <w:rPr>
                <w:sz w:val="24"/>
              </w:rPr>
              <w:t xml:space="preserve"> </w:t>
            </w:r>
          </w:p>
          <w:p>
            <w:pPr>
              <w:pStyle w:val="10"/>
              <w:spacing w:before="1" w:line="254" w:lineRule="auto"/>
              <w:ind w:left="111" w:right="284"/>
              <w:jc w:val="both"/>
              <w:rPr>
                <w:sz w:val="24"/>
              </w:rPr>
            </w:pPr>
            <w:r>
              <w:rPr>
                <w:rFonts w:hint="eastAsia"/>
                <w:color w:val="000000"/>
                <w:sz w:val="23"/>
              </w:rPr>
              <w:t>【行政法规】《护士条例》（国务院令第</w:t>
            </w:r>
            <w:r>
              <w:rPr>
                <w:color w:val="000000"/>
                <w:sz w:val="23"/>
              </w:rPr>
              <w:t>517号）</w:t>
            </w: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19"/>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4"/>
              <w:rPr>
                <w:b/>
                <w:sz w:val="18"/>
              </w:rPr>
            </w:pPr>
          </w:p>
          <w:p>
            <w:pPr>
              <w:pStyle w:val="10"/>
              <w:spacing w:line="307" w:lineRule="exact"/>
              <w:ind w:left="102"/>
              <w:rPr>
                <w:sz w:val="24"/>
              </w:rPr>
            </w:pPr>
            <w:r>
              <w:rPr>
                <w:rFonts w:hint="eastAsia"/>
                <w:sz w:val="24"/>
              </w:rPr>
              <w:t>结果信息——表彰奖励名单</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rPr>
                <w:rFonts w:hint="eastAsia"/>
                <w:sz w:val="24"/>
              </w:rPr>
              <w:t>投诉举报电话</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before="6"/>
              <w:rPr>
                <w:b/>
                <w:sz w:val="33"/>
              </w:rPr>
            </w:pPr>
          </w:p>
          <w:p>
            <w:pPr>
              <w:pStyle w:val="10"/>
              <w:spacing w:line="254" w:lineRule="auto"/>
              <w:ind w:left="102" w:right="195"/>
              <w:rPr>
                <w:sz w:val="24"/>
              </w:rPr>
            </w:pP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p>
        </w:tc>
        <w:tc>
          <w:tcPr>
            <w:tcW w:w="4539" w:type="dxa"/>
          </w:tcPr>
          <w:p>
            <w:pPr>
              <w:pStyle w:val="10"/>
              <w:rPr>
                <w:b/>
                <w:sz w:val="24"/>
              </w:rPr>
            </w:pPr>
          </w:p>
          <w:p>
            <w:pPr>
              <w:pStyle w:val="10"/>
              <w:spacing w:before="12"/>
              <w:rPr>
                <w:b/>
                <w:sz w:val="17"/>
              </w:rPr>
            </w:pPr>
          </w:p>
          <w:p>
            <w:pPr>
              <w:pStyle w:val="10"/>
              <w:tabs>
                <w:tab w:val="left" w:pos="4067"/>
              </w:tabs>
              <w:spacing w:before="19"/>
              <w:ind w:left="107"/>
              <w:rPr>
                <w:sz w:val="24"/>
              </w:rPr>
            </w:pP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
    <w:p/>
    <w:p/>
    <w:p/>
    <w:p/>
    <w:p/>
    <w:p/>
    <w:p/>
    <w:p/>
    <w:p/>
    <w:p/>
    <w:p/>
    <w:p/>
    <w:p/>
    <w:p/>
    <w:p/>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19"/>
              </w:rPr>
            </w:pPr>
          </w:p>
          <w:p>
            <w:pPr>
              <w:pStyle w:val="10"/>
              <w:ind w:left="110" w:right="-29"/>
              <w:rPr>
                <w:sz w:val="24"/>
              </w:rPr>
            </w:pPr>
            <w:r>
              <w:rPr>
                <w:sz w:val="24"/>
              </w:rPr>
              <w:t>0</w:t>
            </w:r>
            <w:r>
              <w:rPr>
                <w:rFonts w:hint="eastAsia"/>
                <w:sz w:val="24"/>
              </w:rPr>
              <w:t>403</w:t>
            </w:r>
            <w:r>
              <w:rPr>
                <w:sz w:val="24"/>
              </w:rPr>
              <w:t xml:space="preserve"> </w:t>
            </w: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26"/>
              </w:rPr>
            </w:pPr>
          </w:p>
          <w:p>
            <w:pPr>
              <w:pStyle w:val="10"/>
              <w:spacing w:line="254" w:lineRule="auto"/>
              <w:ind w:left="167" w:right="34"/>
              <w:rPr>
                <w:sz w:val="24"/>
              </w:rPr>
            </w:pPr>
            <w:r>
              <w:rPr>
                <w:sz w:val="24"/>
              </w:rPr>
              <w:t>0</w:t>
            </w:r>
            <w:r>
              <w:rPr>
                <w:rFonts w:hint="eastAsia"/>
                <w:sz w:val="24"/>
                <w:lang w:val="en-US"/>
              </w:rPr>
              <w:t>4</w:t>
            </w:r>
            <w:r>
              <w:rPr>
                <w:sz w:val="24"/>
              </w:rPr>
              <w:t xml:space="preserve"> 行政</w:t>
            </w:r>
            <w:r>
              <w:rPr>
                <w:rFonts w:hint="eastAsia"/>
                <w:sz w:val="24"/>
              </w:rPr>
              <w:t>奖励</w:t>
            </w:r>
            <w:r>
              <w:rPr>
                <w:sz w:val="24"/>
              </w:rPr>
              <w:t xml:space="preserve">类事项 </w:t>
            </w: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201" w:line="254" w:lineRule="auto"/>
              <w:ind w:left="124" w:right="122"/>
              <w:jc w:val="center"/>
              <w:rPr>
                <w:sz w:val="24"/>
              </w:rPr>
            </w:pPr>
            <w:r>
              <w:rPr>
                <w:rFonts w:hint="eastAsia"/>
                <w:color w:val="000000"/>
                <w:sz w:val="23"/>
                <w:szCs w:val="23"/>
              </w:rPr>
              <w:t>对在食盐加碘消除碘缺乏危害工作中做出显著成绩的单位和个人给予奖励</w:t>
            </w:r>
          </w:p>
        </w:tc>
        <w:tc>
          <w:tcPr>
            <w:tcW w:w="4389" w:type="dxa"/>
          </w:tcPr>
          <w:p>
            <w:pPr>
              <w:pStyle w:val="10"/>
              <w:spacing w:before="4"/>
              <w:rPr>
                <w:b/>
                <w:sz w:val="24"/>
              </w:rPr>
            </w:pPr>
          </w:p>
          <w:p>
            <w:pPr>
              <w:pStyle w:val="10"/>
              <w:ind w:left="102"/>
              <w:rPr>
                <w:sz w:val="24"/>
              </w:rPr>
            </w:pPr>
            <w:r>
              <w:rPr>
                <w:sz w:val="24"/>
              </w:rPr>
              <w:t xml:space="preserve">法律法规和政策文件 </w:t>
            </w:r>
          </w:p>
        </w:tc>
        <w:tc>
          <w:tcPr>
            <w:tcW w:w="496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line="254" w:lineRule="auto"/>
              <w:ind w:left="111" w:right="284"/>
              <w:jc w:val="both"/>
              <w:rPr>
                <w:sz w:val="24"/>
              </w:rPr>
            </w:pPr>
            <w:r>
              <w:rPr>
                <w:sz w:val="24"/>
              </w:rPr>
              <w:t xml:space="preserve"> </w:t>
            </w:r>
          </w:p>
          <w:p>
            <w:pPr>
              <w:pStyle w:val="10"/>
              <w:spacing w:before="1" w:line="254" w:lineRule="auto"/>
              <w:ind w:left="111" w:right="284"/>
              <w:jc w:val="both"/>
              <w:rPr>
                <w:sz w:val="24"/>
              </w:rPr>
            </w:pPr>
            <w:r>
              <w:rPr>
                <w:rFonts w:hint="eastAsia"/>
                <w:color w:val="000000"/>
                <w:sz w:val="23"/>
              </w:rPr>
              <w:t>《食盐加碘消除碘缺乏危害管理条例》（国务院令第</w:t>
            </w:r>
            <w:r>
              <w:rPr>
                <w:color w:val="000000"/>
                <w:sz w:val="23"/>
              </w:rPr>
              <w:t>163号）</w:t>
            </w: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19"/>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4"/>
              <w:rPr>
                <w:b/>
                <w:sz w:val="18"/>
              </w:rPr>
            </w:pPr>
          </w:p>
          <w:p>
            <w:pPr>
              <w:pStyle w:val="10"/>
              <w:spacing w:line="307" w:lineRule="exact"/>
              <w:ind w:left="102"/>
              <w:rPr>
                <w:sz w:val="24"/>
              </w:rPr>
            </w:pPr>
            <w:r>
              <w:rPr>
                <w:rFonts w:hint="eastAsia"/>
                <w:sz w:val="24"/>
              </w:rPr>
              <w:t>结果信息——表彰奖励名单</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rPr>
                <w:rFonts w:hint="eastAsia"/>
                <w:sz w:val="24"/>
              </w:rPr>
              <w:t>投诉举报电话</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before="6"/>
              <w:rPr>
                <w:b/>
                <w:sz w:val="33"/>
              </w:rPr>
            </w:pPr>
          </w:p>
          <w:p>
            <w:pPr>
              <w:pStyle w:val="10"/>
              <w:spacing w:line="254" w:lineRule="auto"/>
              <w:ind w:left="102" w:right="195"/>
              <w:rPr>
                <w:sz w:val="24"/>
              </w:rPr>
            </w:pP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p>
        </w:tc>
        <w:tc>
          <w:tcPr>
            <w:tcW w:w="4539" w:type="dxa"/>
          </w:tcPr>
          <w:p>
            <w:pPr>
              <w:pStyle w:val="10"/>
              <w:rPr>
                <w:b/>
                <w:sz w:val="24"/>
              </w:rPr>
            </w:pPr>
          </w:p>
          <w:p>
            <w:pPr>
              <w:pStyle w:val="10"/>
              <w:spacing w:before="12"/>
              <w:rPr>
                <w:b/>
                <w:sz w:val="17"/>
              </w:rPr>
            </w:pPr>
          </w:p>
          <w:p>
            <w:pPr>
              <w:pStyle w:val="10"/>
              <w:tabs>
                <w:tab w:val="left" w:pos="4067"/>
              </w:tabs>
              <w:spacing w:before="19"/>
              <w:ind w:left="107"/>
              <w:rPr>
                <w:sz w:val="24"/>
              </w:rPr>
            </w:pPr>
            <w:r>
              <w:rPr>
                <w:sz w:val="24"/>
              </w:rPr>
              <w:t xml:space="preserve"> </w:t>
            </w: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
    <w:p/>
    <w:p/>
    <w:p/>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19"/>
              </w:rPr>
            </w:pPr>
          </w:p>
          <w:p>
            <w:pPr>
              <w:pStyle w:val="10"/>
              <w:ind w:left="110" w:right="-29"/>
              <w:rPr>
                <w:sz w:val="24"/>
              </w:rPr>
            </w:pPr>
            <w:r>
              <w:rPr>
                <w:sz w:val="24"/>
              </w:rPr>
              <w:t>0</w:t>
            </w:r>
            <w:r>
              <w:rPr>
                <w:rFonts w:hint="eastAsia"/>
                <w:sz w:val="24"/>
              </w:rPr>
              <w:t>404</w:t>
            </w:r>
            <w:r>
              <w:rPr>
                <w:sz w:val="24"/>
              </w:rPr>
              <w:t xml:space="preserve"> </w:t>
            </w: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26"/>
              </w:rPr>
            </w:pPr>
          </w:p>
          <w:p>
            <w:pPr>
              <w:pStyle w:val="10"/>
              <w:spacing w:line="254" w:lineRule="auto"/>
              <w:ind w:left="167" w:right="34"/>
              <w:rPr>
                <w:sz w:val="24"/>
              </w:rPr>
            </w:pPr>
            <w:r>
              <w:rPr>
                <w:sz w:val="24"/>
              </w:rPr>
              <w:t>0</w:t>
            </w:r>
            <w:r>
              <w:rPr>
                <w:rFonts w:hint="eastAsia"/>
                <w:sz w:val="24"/>
                <w:lang w:val="en-US"/>
              </w:rPr>
              <w:t>4</w:t>
            </w:r>
            <w:r>
              <w:rPr>
                <w:sz w:val="24"/>
              </w:rPr>
              <w:t xml:space="preserve"> 行政</w:t>
            </w:r>
            <w:r>
              <w:rPr>
                <w:rFonts w:hint="eastAsia"/>
                <w:sz w:val="24"/>
              </w:rPr>
              <w:t>奖励</w:t>
            </w:r>
            <w:r>
              <w:rPr>
                <w:sz w:val="24"/>
              </w:rPr>
              <w:t xml:space="preserve">类事项 </w:t>
            </w: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201" w:line="254" w:lineRule="auto"/>
              <w:ind w:left="124" w:right="122"/>
              <w:jc w:val="center"/>
              <w:rPr>
                <w:sz w:val="24"/>
              </w:rPr>
            </w:pPr>
            <w:r>
              <w:rPr>
                <w:rFonts w:hint="eastAsia"/>
                <w:color w:val="000000"/>
                <w:sz w:val="23"/>
                <w:szCs w:val="23"/>
              </w:rPr>
              <w:t>对在传染病防治工作中做出显著成绩和贡献的单位和个人给予表彰和奖励</w:t>
            </w:r>
          </w:p>
        </w:tc>
        <w:tc>
          <w:tcPr>
            <w:tcW w:w="4389" w:type="dxa"/>
          </w:tcPr>
          <w:p>
            <w:pPr>
              <w:pStyle w:val="10"/>
              <w:spacing w:before="4"/>
              <w:rPr>
                <w:b/>
                <w:sz w:val="24"/>
              </w:rPr>
            </w:pPr>
          </w:p>
          <w:p>
            <w:pPr>
              <w:pStyle w:val="10"/>
              <w:ind w:left="102"/>
              <w:rPr>
                <w:sz w:val="24"/>
              </w:rPr>
            </w:pPr>
            <w:r>
              <w:rPr>
                <w:sz w:val="24"/>
              </w:rPr>
              <w:t xml:space="preserve">法律法规和政策文件 </w:t>
            </w:r>
          </w:p>
        </w:tc>
        <w:tc>
          <w:tcPr>
            <w:tcW w:w="496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line="254" w:lineRule="auto"/>
              <w:ind w:left="111" w:right="284"/>
              <w:jc w:val="both"/>
              <w:rPr>
                <w:sz w:val="24"/>
              </w:rPr>
            </w:pPr>
            <w:r>
              <w:rPr>
                <w:sz w:val="24"/>
              </w:rPr>
              <w:t xml:space="preserve"> </w:t>
            </w:r>
          </w:p>
          <w:p>
            <w:pPr>
              <w:pStyle w:val="10"/>
              <w:spacing w:before="1" w:line="254" w:lineRule="auto"/>
              <w:ind w:left="111" w:right="284"/>
              <w:jc w:val="both"/>
              <w:rPr>
                <w:sz w:val="24"/>
              </w:rPr>
            </w:pPr>
            <w:r>
              <w:rPr>
                <w:rFonts w:hint="eastAsia"/>
                <w:color w:val="000000"/>
                <w:sz w:val="23"/>
              </w:rPr>
              <w:t>《中华人民共和国传染病防治法》</w:t>
            </w: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19"/>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4"/>
              <w:rPr>
                <w:b/>
                <w:sz w:val="18"/>
              </w:rPr>
            </w:pPr>
          </w:p>
          <w:p>
            <w:pPr>
              <w:pStyle w:val="10"/>
              <w:spacing w:line="307" w:lineRule="exact"/>
              <w:ind w:left="102"/>
              <w:rPr>
                <w:sz w:val="24"/>
              </w:rPr>
            </w:pPr>
            <w:r>
              <w:rPr>
                <w:rFonts w:hint="eastAsia"/>
                <w:sz w:val="24"/>
              </w:rPr>
              <w:t>结果信息——表彰奖励名单</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rPr>
                <w:rFonts w:hint="eastAsia"/>
                <w:sz w:val="24"/>
              </w:rPr>
              <w:t>投诉举报电话</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before="6"/>
              <w:rPr>
                <w:b/>
                <w:sz w:val="33"/>
              </w:rPr>
            </w:pPr>
          </w:p>
          <w:p>
            <w:pPr>
              <w:pStyle w:val="10"/>
              <w:spacing w:line="254" w:lineRule="auto"/>
              <w:ind w:left="102" w:right="195"/>
              <w:rPr>
                <w:sz w:val="24"/>
              </w:rPr>
            </w:pP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p>
        </w:tc>
        <w:tc>
          <w:tcPr>
            <w:tcW w:w="4539" w:type="dxa"/>
          </w:tcPr>
          <w:p>
            <w:pPr>
              <w:pStyle w:val="10"/>
              <w:rPr>
                <w:b/>
                <w:sz w:val="24"/>
              </w:rPr>
            </w:pPr>
          </w:p>
          <w:p>
            <w:pPr>
              <w:pStyle w:val="10"/>
              <w:spacing w:before="12"/>
              <w:rPr>
                <w:b/>
                <w:sz w:val="17"/>
              </w:rPr>
            </w:pPr>
          </w:p>
          <w:p>
            <w:pPr>
              <w:pStyle w:val="10"/>
              <w:tabs>
                <w:tab w:val="left" w:pos="4067"/>
              </w:tabs>
              <w:spacing w:before="19"/>
              <w:ind w:left="107"/>
              <w:rPr>
                <w:sz w:val="24"/>
              </w:rPr>
            </w:pPr>
            <w:r>
              <w:rPr>
                <w:sz w:val="24"/>
              </w:rPr>
              <w:t xml:space="preserve"> </w:t>
            </w: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
    <w:p/>
    <w:p/>
    <w:p/>
    <w:p/>
    <w:p/>
    <w:p/>
    <w:p/>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19"/>
              </w:rPr>
            </w:pPr>
          </w:p>
          <w:p>
            <w:pPr>
              <w:pStyle w:val="10"/>
              <w:ind w:left="110" w:right="-29"/>
              <w:rPr>
                <w:sz w:val="24"/>
              </w:rPr>
            </w:pPr>
            <w:r>
              <w:rPr>
                <w:sz w:val="24"/>
              </w:rPr>
              <w:t>0</w:t>
            </w:r>
            <w:r>
              <w:rPr>
                <w:rFonts w:hint="eastAsia"/>
                <w:sz w:val="24"/>
              </w:rPr>
              <w:t>405</w:t>
            </w:r>
            <w:r>
              <w:rPr>
                <w:sz w:val="24"/>
              </w:rPr>
              <w:t xml:space="preserve"> </w:t>
            </w: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26"/>
              </w:rPr>
            </w:pPr>
          </w:p>
          <w:p>
            <w:pPr>
              <w:pStyle w:val="10"/>
              <w:spacing w:line="254" w:lineRule="auto"/>
              <w:ind w:left="167" w:right="34"/>
              <w:rPr>
                <w:sz w:val="24"/>
              </w:rPr>
            </w:pPr>
            <w:r>
              <w:rPr>
                <w:sz w:val="24"/>
              </w:rPr>
              <w:t>0</w:t>
            </w:r>
            <w:r>
              <w:rPr>
                <w:rFonts w:hint="eastAsia"/>
                <w:sz w:val="24"/>
                <w:lang w:val="en-US"/>
              </w:rPr>
              <w:t>4</w:t>
            </w:r>
            <w:r>
              <w:rPr>
                <w:sz w:val="24"/>
              </w:rPr>
              <w:t xml:space="preserve"> 行政</w:t>
            </w:r>
            <w:r>
              <w:rPr>
                <w:rFonts w:hint="eastAsia"/>
                <w:sz w:val="24"/>
              </w:rPr>
              <w:t>奖励</w:t>
            </w:r>
            <w:r>
              <w:rPr>
                <w:sz w:val="24"/>
              </w:rPr>
              <w:t xml:space="preserve">类事项 </w:t>
            </w: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201" w:line="254" w:lineRule="auto"/>
              <w:ind w:left="124" w:right="122"/>
              <w:jc w:val="center"/>
              <w:rPr>
                <w:sz w:val="24"/>
              </w:rPr>
            </w:pPr>
            <w:r>
              <w:rPr>
                <w:rFonts w:hint="eastAsia"/>
                <w:color w:val="000000"/>
                <w:sz w:val="23"/>
                <w:szCs w:val="23"/>
              </w:rPr>
              <w:t>对在继承和发展中医药事业、中医医疗工作等中做出显著贡献的单位和个人奖励表彰（增加）</w:t>
            </w:r>
          </w:p>
        </w:tc>
        <w:tc>
          <w:tcPr>
            <w:tcW w:w="4389" w:type="dxa"/>
          </w:tcPr>
          <w:p>
            <w:pPr>
              <w:pStyle w:val="10"/>
              <w:spacing w:before="4"/>
              <w:rPr>
                <w:b/>
                <w:sz w:val="24"/>
              </w:rPr>
            </w:pPr>
          </w:p>
          <w:p>
            <w:pPr>
              <w:pStyle w:val="10"/>
              <w:ind w:left="102"/>
              <w:rPr>
                <w:sz w:val="24"/>
              </w:rPr>
            </w:pPr>
            <w:r>
              <w:rPr>
                <w:sz w:val="24"/>
              </w:rPr>
              <w:t xml:space="preserve">法律法规和政策文件 </w:t>
            </w:r>
          </w:p>
        </w:tc>
        <w:tc>
          <w:tcPr>
            <w:tcW w:w="496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line="254" w:lineRule="auto"/>
              <w:ind w:left="111" w:right="284"/>
              <w:jc w:val="both"/>
              <w:rPr>
                <w:sz w:val="24"/>
              </w:rPr>
            </w:pPr>
            <w:r>
              <w:rPr>
                <w:sz w:val="24"/>
              </w:rPr>
              <w:t xml:space="preserve"> </w:t>
            </w:r>
          </w:p>
          <w:p>
            <w:pPr>
              <w:pStyle w:val="10"/>
              <w:spacing w:before="1" w:line="254" w:lineRule="auto"/>
              <w:ind w:left="111" w:right="284"/>
              <w:jc w:val="both"/>
              <w:rPr>
                <w:color w:val="000000"/>
                <w:sz w:val="23"/>
              </w:rPr>
            </w:pPr>
            <w:r>
              <w:rPr>
                <w:rFonts w:hint="eastAsia"/>
                <w:color w:val="000000"/>
                <w:sz w:val="23"/>
              </w:rPr>
              <w:t>《中华人民共和国中医药条例》</w:t>
            </w:r>
          </w:p>
          <w:p>
            <w:pPr>
              <w:pStyle w:val="10"/>
              <w:spacing w:before="1" w:line="254" w:lineRule="auto"/>
              <w:ind w:left="111" w:right="284"/>
              <w:jc w:val="both"/>
              <w:rPr>
                <w:sz w:val="24"/>
              </w:rPr>
            </w:pPr>
            <w:r>
              <w:rPr>
                <w:rFonts w:hint="eastAsia"/>
                <w:sz w:val="24"/>
              </w:rPr>
              <w:t>《中华人民共和国中医药法》</w:t>
            </w: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19"/>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4"/>
              <w:rPr>
                <w:b/>
                <w:sz w:val="18"/>
              </w:rPr>
            </w:pPr>
          </w:p>
          <w:p>
            <w:pPr>
              <w:pStyle w:val="10"/>
              <w:spacing w:line="307" w:lineRule="exact"/>
              <w:ind w:left="102"/>
              <w:rPr>
                <w:sz w:val="24"/>
              </w:rPr>
            </w:pPr>
            <w:r>
              <w:rPr>
                <w:rFonts w:hint="eastAsia"/>
                <w:sz w:val="24"/>
              </w:rPr>
              <w:t>结果信息——表彰奖励名单</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rPr>
                <w:rFonts w:hint="eastAsia"/>
                <w:sz w:val="24"/>
              </w:rPr>
              <w:t>投诉举报电话</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before="6"/>
              <w:rPr>
                <w:b/>
                <w:sz w:val="33"/>
              </w:rPr>
            </w:pPr>
          </w:p>
          <w:p>
            <w:pPr>
              <w:pStyle w:val="10"/>
              <w:spacing w:line="254" w:lineRule="auto"/>
              <w:ind w:left="102" w:right="195"/>
              <w:rPr>
                <w:sz w:val="24"/>
              </w:rPr>
            </w:pP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p>
        </w:tc>
        <w:tc>
          <w:tcPr>
            <w:tcW w:w="4539" w:type="dxa"/>
          </w:tcPr>
          <w:p>
            <w:pPr>
              <w:pStyle w:val="10"/>
              <w:rPr>
                <w:b/>
                <w:sz w:val="24"/>
              </w:rPr>
            </w:pPr>
          </w:p>
          <w:p>
            <w:pPr>
              <w:pStyle w:val="10"/>
              <w:spacing w:before="12"/>
              <w:rPr>
                <w:b/>
                <w:sz w:val="17"/>
              </w:rPr>
            </w:pPr>
          </w:p>
          <w:p>
            <w:pPr>
              <w:pStyle w:val="10"/>
              <w:tabs>
                <w:tab w:val="left" w:pos="4067"/>
              </w:tabs>
              <w:spacing w:before="19"/>
              <w:ind w:left="107"/>
              <w:rPr>
                <w:sz w:val="24"/>
              </w:rPr>
            </w:pPr>
            <w:r>
              <w:rPr>
                <w:sz w:val="24"/>
              </w:rPr>
              <w:t xml:space="preserve"> </w:t>
            </w: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
    <w:p/>
    <w:p/>
    <w:p/>
    <w:p/>
    <w:p/>
    <w:p/>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19"/>
              </w:rPr>
            </w:pPr>
          </w:p>
          <w:p>
            <w:pPr>
              <w:pStyle w:val="10"/>
              <w:ind w:left="110" w:right="-29"/>
              <w:rPr>
                <w:sz w:val="24"/>
              </w:rPr>
            </w:pPr>
            <w:r>
              <w:rPr>
                <w:sz w:val="24"/>
              </w:rPr>
              <w:t>0</w:t>
            </w:r>
            <w:r>
              <w:rPr>
                <w:rFonts w:hint="eastAsia"/>
                <w:sz w:val="24"/>
              </w:rPr>
              <w:t>406</w:t>
            </w:r>
            <w:r>
              <w:rPr>
                <w:sz w:val="24"/>
              </w:rPr>
              <w:t xml:space="preserve"> </w:t>
            </w: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26"/>
              </w:rPr>
            </w:pPr>
          </w:p>
          <w:p>
            <w:pPr>
              <w:pStyle w:val="10"/>
              <w:spacing w:line="254" w:lineRule="auto"/>
              <w:ind w:left="167" w:right="34"/>
              <w:rPr>
                <w:sz w:val="24"/>
              </w:rPr>
            </w:pPr>
            <w:r>
              <w:rPr>
                <w:sz w:val="24"/>
              </w:rPr>
              <w:t>0</w:t>
            </w:r>
            <w:r>
              <w:rPr>
                <w:rFonts w:hint="eastAsia"/>
                <w:sz w:val="24"/>
                <w:lang w:val="en-US"/>
              </w:rPr>
              <w:t>4</w:t>
            </w:r>
            <w:r>
              <w:rPr>
                <w:sz w:val="24"/>
              </w:rPr>
              <w:t xml:space="preserve"> 行政</w:t>
            </w:r>
            <w:r>
              <w:rPr>
                <w:rFonts w:hint="eastAsia"/>
                <w:sz w:val="24"/>
              </w:rPr>
              <w:t>奖励</w:t>
            </w:r>
            <w:r>
              <w:rPr>
                <w:sz w:val="24"/>
              </w:rPr>
              <w:t xml:space="preserve">类事项 </w:t>
            </w: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201" w:line="254" w:lineRule="auto"/>
              <w:ind w:left="124" w:right="122"/>
              <w:jc w:val="center"/>
              <w:rPr>
                <w:sz w:val="24"/>
              </w:rPr>
            </w:pPr>
            <w:r>
              <w:rPr>
                <w:rFonts w:hint="eastAsia"/>
                <w:color w:val="000000"/>
                <w:sz w:val="23"/>
                <w:szCs w:val="23"/>
              </w:rPr>
              <w:t>对在预防接种工作中作出显著成绩和贡献的接种单位及其工作人员给予奖励</w:t>
            </w:r>
          </w:p>
        </w:tc>
        <w:tc>
          <w:tcPr>
            <w:tcW w:w="4389" w:type="dxa"/>
          </w:tcPr>
          <w:p>
            <w:pPr>
              <w:pStyle w:val="10"/>
              <w:spacing w:before="4"/>
              <w:rPr>
                <w:b/>
                <w:sz w:val="24"/>
              </w:rPr>
            </w:pPr>
          </w:p>
          <w:p>
            <w:pPr>
              <w:pStyle w:val="10"/>
              <w:ind w:left="102"/>
              <w:rPr>
                <w:sz w:val="24"/>
              </w:rPr>
            </w:pPr>
            <w:r>
              <w:rPr>
                <w:sz w:val="24"/>
              </w:rPr>
              <w:t xml:space="preserve">法律法规和政策文件 </w:t>
            </w:r>
          </w:p>
        </w:tc>
        <w:tc>
          <w:tcPr>
            <w:tcW w:w="496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line="254" w:lineRule="auto"/>
              <w:ind w:left="111" w:right="284"/>
              <w:jc w:val="both"/>
              <w:rPr>
                <w:sz w:val="24"/>
              </w:rPr>
            </w:pPr>
            <w:r>
              <w:rPr>
                <w:sz w:val="24"/>
              </w:rPr>
              <w:t xml:space="preserve"> </w:t>
            </w:r>
          </w:p>
          <w:p>
            <w:pPr>
              <w:pStyle w:val="10"/>
              <w:spacing w:before="1" w:line="254" w:lineRule="auto"/>
              <w:ind w:left="111" w:right="284"/>
              <w:jc w:val="both"/>
              <w:rPr>
                <w:sz w:val="24"/>
              </w:rPr>
            </w:pPr>
            <w:r>
              <w:rPr>
                <w:rFonts w:hint="eastAsia"/>
                <w:color w:val="000000"/>
                <w:sz w:val="23"/>
              </w:rPr>
              <w:t xml:space="preserve"> </w:t>
            </w:r>
            <w:r>
              <w:t>【行政法规】《疫苗流通和预防接种管理条 例》（中华人民共和国国务院令第 434 号 2016 年 4 月 23 日《国务院关于修改的决定》修订）</w:t>
            </w: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19"/>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4"/>
              <w:rPr>
                <w:b/>
                <w:sz w:val="18"/>
              </w:rPr>
            </w:pPr>
          </w:p>
          <w:p>
            <w:pPr>
              <w:pStyle w:val="10"/>
              <w:spacing w:line="307" w:lineRule="exact"/>
              <w:ind w:left="102"/>
              <w:rPr>
                <w:sz w:val="24"/>
              </w:rPr>
            </w:pPr>
            <w:r>
              <w:rPr>
                <w:rFonts w:hint="eastAsia"/>
                <w:sz w:val="24"/>
              </w:rPr>
              <w:t>结果信息——表彰奖励名单</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rPr>
                <w:rFonts w:hint="eastAsia"/>
                <w:sz w:val="24"/>
              </w:rPr>
              <w:t>投诉举报电话</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before="6"/>
              <w:rPr>
                <w:b/>
                <w:sz w:val="33"/>
              </w:rPr>
            </w:pPr>
          </w:p>
          <w:p>
            <w:pPr>
              <w:pStyle w:val="10"/>
              <w:spacing w:line="254" w:lineRule="auto"/>
              <w:ind w:left="102" w:right="195"/>
              <w:rPr>
                <w:sz w:val="24"/>
              </w:rPr>
            </w:pP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p>
        </w:tc>
        <w:tc>
          <w:tcPr>
            <w:tcW w:w="4539" w:type="dxa"/>
          </w:tcPr>
          <w:p>
            <w:pPr>
              <w:pStyle w:val="10"/>
              <w:rPr>
                <w:b/>
                <w:sz w:val="24"/>
              </w:rPr>
            </w:pPr>
          </w:p>
          <w:p>
            <w:pPr>
              <w:pStyle w:val="10"/>
              <w:spacing w:before="12"/>
              <w:rPr>
                <w:b/>
                <w:sz w:val="17"/>
              </w:rPr>
            </w:pPr>
          </w:p>
          <w:p>
            <w:pPr>
              <w:pStyle w:val="10"/>
              <w:tabs>
                <w:tab w:val="left" w:pos="4067"/>
              </w:tabs>
              <w:spacing w:before="19"/>
              <w:ind w:left="107"/>
              <w:rPr>
                <w:sz w:val="24"/>
              </w:rPr>
            </w:pPr>
            <w:r>
              <w:rPr>
                <w:sz w:val="24"/>
              </w:rPr>
              <w:t xml:space="preserve"> </w:t>
            </w: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
    <w:p/>
    <w:p/>
    <w:p/>
    <w:p/>
    <w:p/>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19"/>
              </w:rPr>
            </w:pPr>
          </w:p>
          <w:p>
            <w:pPr>
              <w:pStyle w:val="10"/>
              <w:ind w:left="110" w:right="-29"/>
              <w:rPr>
                <w:sz w:val="24"/>
              </w:rPr>
            </w:pPr>
            <w:r>
              <w:rPr>
                <w:sz w:val="24"/>
              </w:rPr>
              <w:t>0</w:t>
            </w:r>
            <w:r>
              <w:rPr>
                <w:rFonts w:hint="eastAsia"/>
                <w:sz w:val="24"/>
              </w:rPr>
              <w:t>407</w:t>
            </w:r>
            <w:r>
              <w:rPr>
                <w:sz w:val="24"/>
              </w:rPr>
              <w:t xml:space="preserve"> </w:t>
            </w: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26"/>
              </w:rPr>
            </w:pPr>
          </w:p>
          <w:p>
            <w:pPr>
              <w:pStyle w:val="10"/>
              <w:spacing w:line="254" w:lineRule="auto"/>
              <w:ind w:left="167" w:right="34"/>
              <w:rPr>
                <w:sz w:val="24"/>
              </w:rPr>
            </w:pPr>
            <w:r>
              <w:rPr>
                <w:sz w:val="24"/>
              </w:rPr>
              <w:t>0</w:t>
            </w:r>
            <w:r>
              <w:rPr>
                <w:rFonts w:hint="eastAsia"/>
                <w:sz w:val="24"/>
                <w:lang w:val="en-US"/>
              </w:rPr>
              <w:t>4</w:t>
            </w:r>
            <w:r>
              <w:rPr>
                <w:sz w:val="24"/>
              </w:rPr>
              <w:t xml:space="preserve"> 行政</w:t>
            </w:r>
            <w:r>
              <w:rPr>
                <w:rFonts w:hint="eastAsia"/>
                <w:sz w:val="24"/>
              </w:rPr>
              <w:t>奖励</w:t>
            </w:r>
            <w:r>
              <w:rPr>
                <w:sz w:val="24"/>
              </w:rPr>
              <w:t xml:space="preserve">类事项 </w:t>
            </w: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201" w:line="254" w:lineRule="auto"/>
              <w:ind w:left="124" w:right="122"/>
              <w:jc w:val="center"/>
              <w:rPr>
                <w:sz w:val="24"/>
              </w:rPr>
            </w:pPr>
            <w:r>
              <w:rPr>
                <w:rFonts w:hint="eastAsia"/>
                <w:color w:val="000000"/>
                <w:sz w:val="23"/>
                <w:szCs w:val="23"/>
              </w:rPr>
              <w:t>对医师的表彰奖励</w:t>
            </w:r>
          </w:p>
        </w:tc>
        <w:tc>
          <w:tcPr>
            <w:tcW w:w="4389" w:type="dxa"/>
          </w:tcPr>
          <w:p>
            <w:pPr>
              <w:pStyle w:val="10"/>
              <w:spacing w:before="4"/>
              <w:rPr>
                <w:b/>
                <w:sz w:val="24"/>
              </w:rPr>
            </w:pPr>
          </w:p>
          <w:p>
            <w:pPr>
              <w:pStyle w:val="10"/>
              <w:ind w:left="102"/>
              <w:rPr>
                <w:sz w:val="24"/>
              </w:rPr>
            </w:pPr>
            <w:r>
              <w:rPr>
                <w:sz w:val="24"/>
              </w:rPr>
              <w:t xml:space="preserve">法律法规和政策文件 </w:t>
            </w:r>
          </w:p>
        </w:tc>
        <w:tc>
          <w:tcPr>
            <w:tcW w:w="496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line="254" w:lineRule="auto"/>
              <w:ind w:left="111" w:right="284"/>
              <w:jc w:val="both"/>
              <w:rPr>
                <w:sz w:val="24"/>
              </w:rPr>
            </w:pPr>
            <w:r>
              <w:rPr>
                <w:sz w:val="24"/>
              </w:rPr>
              <w:t xml:space="preserve"> </w:t>
            </w:r>
          </w:p>
          <w:p>
            <w:pPr>
              <w:pStyle w:val="10"/>
              <w:spacing w:before="1" w:line="254" w:lineRule="auto"/>
              <w:ind w:left="111" w:right="284"/>
              <w:jc w:val="both"/>
              <w:rPr>
                <w:sz w:val="24"/>
              </w:rPr>
            </w:pPr>
            <w:r>
              <w:rPr>
                <w:rFonts w:hint="eastAsia"/>
                <w:color w:val="000000"/>
                <w:sz w:val="23"/>
              </w:rPr>
              <w:t xml:space="preserve"> </w:t>
            </w:r>
            <w:r>
              <w:t>【法律】《中华人民共和国执业医师法》 （中华人民共和国主席令第 5 号 2009 年 8 月 27 日修正）</w:t>
            </w: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19"/>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4"/>
              <w:rPr>
                <w:b/>
                <w:sz w:val="18"/>
              </w:rPr>
            </w:pPr>
          </w:p>
          <w:p>
            <w:pPr>
              <w:pStyle w:val="10"/>
              <w:spacing w:line="307" w:lineRule="exact"/>
              <w:ind w:left="102"/>
              <w:rPr>
                <w:sz w:val="24"/>
              </w:rPr>
            </w:pPr>
            <w:r>
              <w:rPr>
                <w:rFonts w:hint="eastAsia"/>
                <w:sz w:val="24"/>
              </w:rPr>
              <w:t>结果信息——表彰奖励名单</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rPr>
                <w:rFonts w:hint="eastAsia"/>
                <w:sz w:val="24"/>
              </w:rPr>
              <w:t>投诉举报电话</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before="6"/>
              <w:rPr>
                <w:b/>
                <w:sz w:val="33"/>
              </w:rPr>
            </w:pPr>
          </w:p>
          <w:p>
            <w:pPr>
              <w:pStyle w:val="10"/>
              <w:spacing w:line="254" w:lineRule="auto"/>
              <w:ind w:left="102" w:right="195"/>
              <w:rPr>
                <w:sz w:val="24"/>
              </w:rPr>
            </w:pP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p>
        </w:tc>
        <w:tc>
          <w:tcPr>
            <w:tcW w:w="4539" w:type="dxa"/>
          </w:tcPr>
          <w:p>
            <w:pPr>
              <w:pStyle w:val="10"/>
              <w:rPr>
                <w:b/>
                <w:sz w:val="24"/>
              </w:rPr>
            </w:pPr>
          </w:p>
          <w:p>
            <w:pPr>
              <w:pStyle w:val="10"/>
              <w:spacing w:before="12"/>
              <w:rPr>
                <w:b/>
                <w:sz w:val="17"/>
              </w:rPr>
            </w:pPr>
          </w:p>
          <w:p>
            <w:pPr>
              <w:pStyle w:val="10"/>
              <w:tabs>
                <w:tab w:val="left" w:pos="4067"/>
              </w:tabs>
              <w:spacing w:before="19"/>
              <w:ind w:left="107"/>
              <w:rPr>
                <w:sz w:val="24"/>
              </w:rPr>
            </w:pPr>
            <w:r>
              <w:rPr>
                <w:sz w:val="24"/>
              </w:rPr>
              <w:t xml:space="preserve"> </w:t>
            </w: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
    <w:p/>
    <w:p/>
    <w:p/>
    <w:p/>
    <w:p/>
    <w:p/>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19"/>
              </w:rPr>
            </w:pPr>
          </w:p>
          <w:p>
            <w:pPr>
              <w:pStyle w:val="10"/>
              <w:ind w:left="110" w:right="-29"/>
              <w:rPr>
                <w:sz w:val="24"/>
              </w:rPr>
            </w:pPr>
            <w:r>
              <w:rPr>
                <w:sz w:val="24"/>
              </w:rPr>
              <w:t>0</w:t>
            </w:r>
            <w:r>
              <w:rPr>
                <w:rFonts w:hint="eastAsia"/>
                <w:sz w:val="24"/>
              </w:rPr>
              <w:t>408</w:t>
            </w:r>
            <w:r>
              <w:rPr>
                <w:sz w:val="24"/>
              </w:rPr>
              <w:t xml:space="preserve"> </w:t>
            </w: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26"/>
              </w:rPr>
            </w:pPr>
          </w:p>
          <w:p>
            <w:pPr>
              <w:pStyle w:val="10"/>
              <w:spacing w:line="254" w:lineRule="auto"/>
              <w:ind w:left="167" w:right="34"/>
              <w:rPr>
                <w:sz w:val="24"/>
              </w:rPr>
            </w:pPr>
            <w:r>
              <w:rPr>
                <w:sz w:val="24"/>
              </w:rPr>
              <w:t>0</w:t>
            </w:r>
            <w:r>
              <w:rPr>
                <w:rFonts w:hint="eastAsia"/>
                <w:sz w:val="24"/>
                <w:lang w:val="en-US"/>
              </w:rPr>
              <w:t>4</w:t>
            </w:r>
            <w:r>
              <w:rPr>
                <w:sz w:val="24"/>
              </w:rPr>
              <w:t xml:space="preserve"> 行政</w:t>
            </w:r>
            <w:r>
              <w:rPr>
                <w:rFonts w:hint="eastAsia"/>
                <w:sz w:val="24"/>
              </w:rPr>
              <w:t>奖励</w:t>
            </w:r>
            <w:r>
              <w:rPr>
                <w:sz w:val="24"/>
              </w:rPr>
              <w:t xml:space="preserve">类事项 </w:t>
            </w: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201" w:line="254" w:lineRule="auto"/>
              <w:ind w:left="124" w:right="122"/>
              <w:jc w:val="center"/>
              <w:rPr>
                <w:sz w:val="24"/>
              </w:rPr>
            </w:pPr>
            <w:r>
              <w:rPr>
                <w:rFonts w:hint="eastAsia"/>
                <w:color w:val="000000"/>
                <w:sz w:val="23"/>
                <w:szCs w:val="23"/>
              </w:rPr>
              <w:t>中医药工作奖励</w:t>
            </w:r>
          </w:p>
        </w:tc>
        <w:tc>
          <w:tcPr>
            <w:tcW w:w="4389" w:type="dxa"/>
          </w:tcPr>
          <w:p>
            <w:pPr>
              <w:pStyle w:val="10"/>
              <w:spacing w:before="4"/>
              <w:rPr>
                <w:b/>
                <w:sz w:val="24"/>
              </w:rPr>
            </w:pPr>
          </w:p>
          <w:p>
            <w:pPr>
              <w:pStyle w:val="10"/>
              <w:ind w:left="102"/>
              <w:rPr>
                <w:sz w:val="24"/>
              </w:rPr>
            </w:pPr>
            <w:r>
              <w:rPr>
                <w:sz w:val="24"/>
              </w:rPr>
              <w:t xml:space="preserve">法律法规和政策文件 </w:t>
            </w:r>
          </w:p>
        </w:tc>
        <w:tc>
          <w:tcPr>
            <w:tcW w:w="496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line="254" w:lineRule="auto"/>
              <w:ind w:left="111" w:right="284"/>
              <w:jc w:val="both"/>
              <w:rPr>
                <w:sz w:val="24"/>
              </w:rPr>
            </w:pPr>
            <w:r>
              <w:rPr>
                <w:sz w:val="24"/>
              </w:rPr>
              <w:t xml:space="preserve"> </w:t>
            </w:r>
          </w:p>
          <w:p>
            <w:pPr>
              <w:pStyle w:val="10"/>
              <w:spacing w:before="1" w:line="254" w:lineRule="auto"/>
              <w:ind w:left="111" w:right="284"/>
              <w:jc w:val="both"/>
              <w:rPr>
                <w:sz w:val="24"/>
              </w:rPr>
            </w:pPr>
            <w:r>
              <w:rPr>
                <w:rFonts w:hint="eastAsia"/>
                <w:color w:val="000000"/>
                <w:sz w:val="23"/>
              </w:rPr>
              <w:t xml:space="preserve"> </w:t>
            </w:r>
            <w:r>
              <w:t>【法律】《中华人民共和国中医药法》（中 华人民共和国主席令第 59 号）</w:t>
            </w: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19"/>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4"/>
              <w:rPr>
                <w:b/>
                <w:sz w:val="18"/>
              </w:rPr>
            </w:pPr>
          </w:p>
          <w:p>
            <w:pPr>
              <w:pStyle w:val="10"/>
              <w:spacing w:line="307" w:lineRule="exact"/>
              <w:ind w:left="102"/>
              <w:rPr>
                <w:sz w:val="24"/>
              </w:rPr>
            </w:pPr>
            <w:r>
              <w:rPr>
                <w:rFonts w:hint="eastAsia"/>
                <w:sz w:val="24"/>
              </w:rPr>
              <w:t>结果信息——表彰奖励名单</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rPr>
                <w:rFonts w:hint="eastAsia"/>
                <w:sz w:val="24"/>
              </w:rPr>
              <w:t>投诉举报电话</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before="6"/>
              <w:rPr>
                <w:b/>
                <w:sz w:val="33"/>
              </w:rPr>
            </w:pPr>
          </w:p>
          <w:p>
            <w:pPr>
              <w:pStyle w:val="10"/>
              <w:spacing w:line="254" w:lineRule="auto"/>
              <w:ind w:left="102" w:right="195"/>
              <w:rPr>
                <w:sz w:val="24"/>
              </w:rPr>
            </w:pP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p>
        </w:tc>
        <w:tc>
          <w:tcPr>
            <w:tcW w:w="4539" w:type="dxa"/>
          </w:tcPr>
          <w:p>
            <w:pPr>
              <w:pStyle w:val="10"/>
              <w:rPr>
                <w:b/>
                <w:sz w:val="24"/>
              </w:rPr>
            </w:pPr>
          </w:p>
          <w:p>
            <w:pPr>
              <w:pStyle w:val="10"/>
              <w:spacing w:before="12"/>
              <w:rPr>
                <w:b/>
                <w:sz w:val="17"/>
              </w:rPr>
            </w:pPr>
          </w:p>
          <w:p>
            <w:pPr>
              <w:pStyle w:val="10"/>
              <w:tabs>
                <w:tab w:val="left" w:pos="4067"/>
              </w:tabs>
              <w:spacing w:before="19"/>
              <w:ind w:left="107"/>
              <w:rPr>
                <w:sz w:val="24"/>
              </w:rPr>
            </w:pPr>
            <w:r>
              <w:rPr>
                <w:sz w:val="24"/>
              </w:rPr>
              <w:t xml:space="preserve"> </w:t>
            </w: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
    <w:p/>
    <w:p/>
    <w:p/>
    <w:p/>
    <w:p/>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19"/>
              </w:rPr>
            </w:pPr>
          </w:p>
          <w:p>
            <w:pPr>
              <w:pStyle w:val="10"/>
              <w:ind w:left="110" w:right="-29"/>
              <w:rPr>
                <w:sz w:val="24"/>
              </w:rPr>
            </w:pPr>
            <w:r>
              <w:rPr>
                <w:sz w:val="24"/>
              </w:rPr>
              <w:t>0</w:t>
            </w:r>
            <w:r>
              <w:rPr>
                <w:rFonts w:hint="eastAsia"/>
                <w:sz w:val="24"/>
              </w:rPr>
              <w:t>409</w:t>
            </w:r>
            <w:r>
              <w:rPr>
                <w:sz w:val="24"/>
              </w:rPr>
              <w:t xml:space="preserve"> </w:t>
            </w: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26"/>
              </w:rPr>
            </w:pPr>
          </w:p>
          <w:p>
            <w:pPr>
              <w:pStyle w:val="10"/>
              <w:spacing w:line="254" w:lineRule="auto"/>
              <w:ind w:left="167" w:right="34"/>
              <w:rPr>
                <w:sz w:val="24"/>
              </w:rPr>
            </w:pPr>
            <w:r>
              <w:rPr>
                <w:sz w:val="24"/>
              </w:rPr>
              <w:t>0</w:t>
            </w:r>
            <w:r>
              <w:rPr>
                <w:rFonts w:hint="eastAsia"/>
                <w:sz w:val="24"/>
                <w:lang w:val="en-US"/>
              </w:rPr>
              <w:t>4</w:t>
            </w:r>
            <w:r>
              <w:rPr>
                <w:sz w:val="24"/>
              </w:rPr>
              <w:t xml:space="preserve"> 行政</w:t>
            </w:r>
            <w:r>
              <w:rPr>
                <w:rFonts w:hint="eastAsia"/>
                <w:sz w:val="24"/>
              </w:rPr>
              <w:t>奖励</w:t>
            </w:r>
            <w:r>
              <w:rPr>
                <w:sz w:val="24"/>
              </w:rPr>
              <w:t xml:space="preserve">类事项 </w:t>
            </w: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201" w:line="254" w:lineRule="auto"/>
              <w:ind w:left="124" w:right="122"/>
              <w:jc w:val="center"/>
              <w:rPr>
                <w:sz w:val="24"/>
              </w:rPr>
            </w:pPr>
            <w:r>
              <w:rPr>
                <w:rFonts w:hint="eastAsia"/>
                <w:color w:val="000000"/>
                <w:sz w:val="23"/>
                <w:szCs w:val="23"/>
              </w:rPr>
              <w:t>对在精神卫生工作中作出突出贡献的组织、个人给予表彰、奖励</w:t>
            </w:r>
          </w:p>
        </w:tc>
        <w:tc>
          <w:tcPr>
            <w:tcW w:w="4389" w:type="dxa"/>
          </w:tcPr>
          <w:p>
            <w:pPr>
              <w:pStyle w:val="10"/>
              <w:spacing w:before="4"/>
              <w:rPr>
                <w:b/>
                <w:sz w:val="24"/>
              </w:rPr>
            </w:pPr>
          </w:p>
          <w:p>
            <w:pPr>
              <w:pStyle w:val="10"/>
              <w:ind w:left="102"/>
              <w:rPr>
                <w:sz w:val="24"/>
              </w:rPr>
            </w:pPr>
            <w:r>
              <w:rPr>
                <w:sz w:val="24"/>
              </w:rPr>
              <w:t xml:space="preserve">法律法规和政策文件 </w:t>
            </w:r>
          </w:p>
        </w:tc>
        <w:tc>
          <w:tcPr>
            <w:tcW w:w="496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line="254" w:lineRule="auto"/>
              <w:ind w:left="111" w:right="284"/>
              <w:jc w:val="both"/>
              <w:rPr>
                <w:sz w:val="24"/>
              </w:rPr>
            </w:pPr>
            <w:r>
              <w:rPr>
                <w:sz w:val="24"/>
              </w:rPr>
              <w:t xml:space="preserve"> </w:t>
            </w:r>
          </w:p>
          <w:p>
            <w:pPr>
              <w:pStyle w:val="10"/>
              <w:spacing w:before="1" w:line="254" w:lineRule="auto"/>
              <w:ind w:left="111" w:right="284"/>
              <w:jc w:val="both"/>
              <w:rPr>
                <w:sz w:val="24"/>
              </w:rPr>
            </w:pPr>
            <w:r>
              <w:rPr>
                <w:rFonts w:hint="eastAsia"/>
                <w:color w:val="000000"/>
                <w:sz w:val="23"/>
              </w:rPr>
              <w:t xml:space="preserve"> </w:t>
            </w:r>
            <w:r>
              <w:t>【法律】《中华人民共和国精神卫生法》 （中华人民共和国主席令第 62 号 2018 年 4 月 27 日修正）</w:t>
            </w: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19"/>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4"/>
              <w:rPr>
                <w:b/>
                <w:sz w:val="18"/>
              </w:rPr>
            </w:pPr>
          </w:p>
          <w:p>
            <w:pPr>
              <w:pStyle w:val="10"/>
              <w:spacing w:line="307" w:lineRule="exact"/>
              <w:ind w:left="102"/>
              <w:rPr>
                <w:sz w:val="24"/>
              </w:rPr>
            </w:pPr>
            <w:r>
              <w:rPr>
                <w:rFonts w:hint="eastAsia"/>
                <w:sz w:val="24"/>
              </w:rPr>
              <w:t>结果信息——表彰奖励名单</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rPr>
                <w:rFonts w:hint="eastAsia"/>
                <w:sz w:val="24"/>
              </w:rPr>
              <w:t>投诉举报电话</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before="6"/>
              <w:rPr>
                <w:b/>
                <w:sz w:val="33"/>
              </w:rPr>
            </w:pPr>
          </w:p>
          <w:p>
            <w:pPr>
              <w:pStyle w:val="10"/>
              <w:spacing w:line="254" w:lineRule="auto"/>
              <w:ind w:left="102" w:right="195"/>
              <w:rPr>
                <w:sz w:val="24"/>
              </w:rPr>
            </w:pP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p>
        </w:tc>
        <w:tc>
          <w:tcPr>
            <w:tcW w:w="4539" w:type="dxa"/>
          </w:tcPr>
          <w:p>
            <w:pPr>
              <w:pStyle w:val="10"/>
              <w:rPr>
                <w:b/>
                <w:sz w:val="24"/>
              </w:rPr>
            </w:pPr>
          </w:p>
          <w:p>
            <w:pPr>
              <w:pStyle w:val="10"/>
              <w:spacing w:before="12"/>
              <w:rPr>
                <w:b/>
                <w:sz w:val="17"/>
              </w:rPr>
            </w:pPr>
          </w:p>
          <w:p>
            <w:pPr>
              <w:pStyle w:val="10"/>
              <w:tabs>
                <w:tab w:val="left" w:pos="4067"/>
              </w:tabs>
              <w:spacing w:before="19"/>
              <w:ind w:left="107"/>
              <w:rPr>
                <w:sz w:val="24"/>
              </w:rPr>
            </w:pPr>
            <w:r>
              <w:rPr>
                <w:sz w:val="24"/>
              </w:rPr>
              <w:t xml:space="preserve"> </w:t>
            </w: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
    <w:p/>
    <w:p/>
    <w:p/>
    <w:p/>
    <w:p/>
    <w:p/>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19"/>
              </w:rPr>
            </w:pPr>
          </w:p>
          <w:p>
            <w:pPr>
              <w:pStyle w:val="10"/>
              <w:ind w:left="110" w:right="-29"/>
              <w:rPr>
                <w:sz w:val="24"/>
              </w:rPr>
            </w:pPr>
            <w:r>
              <w:rPr>
                <w:sz w:val="24"/>
              </w:rPr>
              <w:t>0</w:t>
            </w:r>
            <w:r>
              <w:rPr>
                <w:rFonts w:hint="eastAsia"/>
                <w:sz w:val="24"/>
              </w:rPr>
              <w:t>410</w:t>
            </w:r>
            <w:r>
              <w:rPr>
                <w:sz w:val="24"/>
              </w:rPr>
              <w:t xml:space="preserve"> </w:t>
            </w: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26"/>
              </w:rPr>
            </w:pPr>
          </w:p>
          <w:p>
            <w:pPr>
              <w:pStyle w:val="10"/>
              <w:spacing w:line="254" w:lineRule="auto"/>
              <w:ind w:left="167" w:right="34"/>
              <w:rPr>
                <w:sz w:val="24"/>
              </w:rPr>
            </w:pPr>
            <w:r>
              <w:rPr>
                <w:sz w:val="24"/>
              </w:rPr>
              <w:t>0</w:t>
            </w:r>
            <w:r>
              <w:rPr>
                <w:rFonts w:hint="eastAsia"/>
                <w:sz w:val="24"/>
                <w:lang w:val="en-US"/>
              </w:rPr>
              <w:t>4</w:t>
            </w:r>
            <w:r>
              <w:rPr>
                <w:sz w:val="24"/>
              </w:rPr>
              <w:t xml:space="preserve"> 行政</w:t>
            </w:r>
            <w:r>
              <w:rPr>
                <w:rFonts w:hint="eastAsia"/>
                <w:sz w:val="24"/>
              </w:rPr>
              <w:t>奖励</w:t>
            </w:r>
            <w:r>
              <w:rPr>
                <w:sz w:val="24"/>
              </w:rPr>
              <w:t xml:space="preserve">类事项 </w:t>
            </w: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201" w:line="254" w:lineRule="auto"/>
              <w:ind w:left="124" w:right="122"/>
              <w:jc w:val="center"/>
              <w:rPr>
                <w:sz w:val="24"/>
              </w:rPr>
            </w:pPr>
            <w:r>
              <w:rPr>
                <w:rFonts w:hint="eastAsia"/>
                <w:color w:val="000000"/>
                <w:sz w:val="23"/>
                <w:szCs w:val="23"/>
              </w:rPr>
              <w:t>对在艾滋病防治工作中做出显著成绩和贡献的单位和个人给予表彰和奖励</w:t>
            </w:r>
          </w:p>
        </w:tc>
        <w:tc>
          <w:tcPr>
            <w:tcW w:w="4389" w:type="dxa"/>
          </w:tcPr>
          <w:p>
            <w:pPr>
              <w:pStyle w:val="10"/>
              <w:spacing w:before="4"/>
              <w:rPr>
                <w:b/>
                <w:sz w:val="24"/>
              </w:rPr>
            </w:pPr>
          </w:p>
          <w:p>
            <w:pPr>
              <w:pStyle w:val="10"/>
              <w:ind w:left="102"/>
              <w:rPr>
                <w:sz w:val="24"/>
              </w:rPr>
            </w:pPr>
            <w:r>
              <w:rPr>
                <w:sz w:val="24"/>
              </w:rPr>
              <w:t xml:space="preserve">法律法规和政策文件 </w:t>
            </w:r>
          </w:p>
        </w:tc>
        <w:tc>
          <w:tcPr>
            <w:tcW w:w="496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line="254" w:lineRule="auto"/>
              <w:ind w:left="111" w:right="284"/>
              <w:jc w:val="both"/>
              <w:rPr>
                <w:sz w:val="24"/>
              </w:rPr>
            </w:pPr>
            <w:r>
              <w:rPr>
                <w:sz w:val="24"/>
              </w:rPr>
              <w:t xml:space="preserve"> </w:t>
            </w:r>
          </w:p>
          <w:p>
            <w:pPr>
              <w:pStyle w:val="10"/>
              <w:spacing w:before="1" w:line="254" w:lineRule="auto"/>
              <w:ind w:left="111" w:right="284"/>
              <w:jc w:val="both"/>
              <w:rPr>
                <w:sz w:val="24"/>
              </w:rPr>
            </w:pPr>
            <w:r>
              <w:rPr>
                <w:rFonts w:hint="eastAsia"/>
                <w:color w:val="000000"/>
                <w:sz w:val="23"/>
              </w:rPr>
              <w:t xml:space="preserve"> </w:t>
            </w:r>
            <w:r>
              <w:t>【行政法规】《艾滋病防治条例》（中华人 民共和国国务院令第 457 号）</w:t>
            </w: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19"/>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4"/>
              <w:rPr>
                <w:b/>
                <w:sz w:val="18"/>
              </w:rPr>
            </w:pPr>
          </w:p>
          <w:p>
            <w:pPr>
              <w:pStyle w:val="10"/>
              <w:spacing w:line="307" w:lineRule="exact"/>
              <w:ind w:left="102"/>
              <w:rPr>
                <w:sz w:val="24"/>
              </w:rPr>
            </w:pPr>
            <w:r>
              <w:rPr>
                <w:rFonts w:hint="eastAsia"/>
                <w:sz w:val="24"/>
              </w:rPr>
              <w:t>结果信息——表彰奖励名单</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rPr>
                <w:rFonts w:hint="eastAsia"/>
                <w:sz w:val="24"/>
              </w:rPr>
              <w:t>投诉举报电话</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before="6"/>
              <w:rPr>
                <w:b/>
                <w:sz w:val="33"/>
              </w:rPr>
            </w:pPr>
          </w:p>
          <w:p>
            <w:pPr>
              <w:pStyle w:val="10"/>
              <w:spacing w:line="254" w:lineRule="auto"/>
              <w:ind w:left="102" w:right="195"/>
              <w:rPr>
                <w:sz w:val="24"/>
              </w:rPr>
            </w:pP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p>
        </w:tc>
        <w:tc>
          <w:tcPr>
            <w:tcW w:w="4539" w:type="dxa"/>
          </w:tcPr>
          <w:p>
            <w:pPr>
              <w:pStyle w:val="10"/>
              <w:rPr>
                <w:b/>
                <w:sz w:val="24"/>
              </w:rPr>
            </w:pPr>
          </w:p>
          <w:p>
            <w:pPr>
              <w:pStyle w:val="10"/>
              <w:spacing w:before="12"/>
              <w:rPr>
                <w:b/>
                <w:sz w:val="17"/>
              </w:rPr>
            </w:pPr>
          </w:p>
          <w:p>
            <w:pPr>
              <w:pStyle w:val="10"/>
              <w:tabs>
                <w:tab w:val="left" w:pos="4067"/>
              </w:tabs>
              <w:spacing w:before="19"/>
              <w:ind w:left="107"/>
              <w:rPr>
                <w:sz w:val="24"/>
              </w:rPr>
            </w:pPr>
            <w:r>
              <w:rPr>
                <w:sz w:val="24"/>
              </w:rPr>
              <w:t xml:space="preserve"> </w:t>
            </w: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
    <w:p/>
    <w:p/>
    <w:p/>
    <w:p/>
    <w:p/>
    <w:p/>
    <w:p/>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19"/>
              </w:rPr>
            </w:pPr>
          </w:p>
          <w:p>
            <w:pPr>
              <w:pStyle w:val="10"/>
              <w:ind w:left="110" w:right="-29"/>
              <w:rPr>
                <w:sz w:val="24"/>
              </w:rPr>
            </w:pPr>
            <w:r>
              <w:rPr>
                <w:sz w:val="24"/>
              </w:rPr>
              <w:t>0</w:t>
            </w:r>
            <w:r>
              <w:rPr>
                <w:rFonts w:hint="eastAsia"/>
                <w:sz w:val="24"/>
              </w:rPr>
              <w:t>411</w:t>
            </w:r>
            <w:r>
              <w:rPr>
                <w:sz w:val="24"/>
              </w:rPr>
              <w:t xml:space="preserve"> </w:t>
            </w: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26"/>
              </w:rPr>
            </w:pPr>
          </w:p>
          <w:p>
            <w:pPr>
              <w:pStyle w:val="10"/>
              <w:spacing w:line="254" w:lineRule="auto"/>
              <w:ind w:left="167" w:right="34"/>
              <w:rPr>
                <w:sz w:val="24"/>
              </w:rPr>
            </w:pPr>
            <w:r>
              <w:rPr>
                <w:sz w:val="24"/>
              </w:rPr>
              <w:t>0</w:t>
            </w:r>
            <w:r>
              <w:rPr>
                <w:rFonts w:hint="eastAsia"/>
                <w:sz w:val="24"/>
                <w:lang w:val="en-US"/>
              </w:rPr>
              <w:t>4</w:t>
            </w:r>
            <w:r>
              <w:rPr>
                <w:sz w:val="24"/>
              </w:rPr>
              <w:t xml:space="preserve"> 行政</w:t>
            </w:r>
            <w:r>
              <w:rPr>
                <w:rFonts w:hint="eastAsia"/>
                <w:sz w:val="24"/>
              </w:rPr>
              <w:t>奖励</w:t>
            </w:r>
            <w:r>
              <w:rPr>
                <w:sz w:val="24"/>
              </w:rPr>
              <w:t xml:space="preserve">类事项 </w:t>
            </w: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201" w:line="254" w:lineRule="auto"/>
              <w:ind w:left="124" w:right="122"/>
              <w:jc w:val="center"/>
              <w:rPr>
                <w:sz w:val="24"/>
              </w:rPr>
            </w:pPr>
            <w:r>
              <w:rPr>
                <w:rFonts w:hint="eastAsia"/>
                <w:color w:val="000000"/>
                <w:sz w:val="23"/>
                <w:szCs w:val="23"/>
              </w:rPr>
              <w:t>职业病防治奖励</w:t>
            </w:r>
          </w:p>
        </w:tc>
        <w:tc>
          <w:tcPr>
            <w:tcW w:w="4389" w:type="dxa"/>
          </w:tcPr>
          <w:p>
            <w:pPr>
              <w:pStyle w:val="10"/>
              <w:spacing w:before="4"/>
              <w:rPr>
                <w:b/>
                <w:sz w:val="24"/>
              </w:rPr>
            </w:pPr>
          </w:p>
          <w:p>
            <w:pPr>
              <w:pStyle w:val="10"/>
              <w:ind w:left="102"/>
              <w:rPr>
                <w:sz w:val="24"/>
              </w:rPr>
            </w:pPr>
            <w:r>
              <w:rPr>
                <w:sz w:val="24"/>
              </w:rPr>
              <w:t xml:space="preserve">法律法规和政策文件 </w:t>
            </w:r>
          </w:p>
        </w:tc>
        <w:tc>
          <w:tcPr>
            <w:tcW w:w="496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line="254" w:lineRule="auto"/>
              <w:ind w:left="111" w:right="284"/>
              <w:jc w:val="both"/>
              <w:rPr>
                <w:sz w:val="24"/>
              </w:rPr>
            </w:pPr>
            <w:r>
              <w:rPr>
                <w:sz w:val="24"/>
              </w:rPr>
              <w:t xml:space="preserve"> </w:t>
            </w:r>
          </w:p>
          <w:p>
            <w:pPr>
              <w:pStyle w:val="10"/>
              <w:spacing w:before="1" w:line="254" w:lineRule="auto"/>
              <w:ind w:left="111" w:right="284"/>
              <w:jc w:val="both"/>
              <w:rPr>
                <w:sz w:val="24"/>
              </w:rPr>
            </w:pPr>
            <w:r>
              <w:rPr>
                <w:rFonts w:hint="eastAsia"/>
                <w:color w:val="000000"/>
                <w:sz w:val="23"/>
              </w:rPr>
              <w:t xml:space="preserve"> </w:t>
            </w:r>
            <w:r>
              <w:t>【法律】《中华人民共和国职业病防治法》 （中华人民共和国主席令第 24 号 2018 年 12 月 29 日修改)</w:t>
            </w: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19"/>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4"/>
              <w:rPr>
                <w:b/>
                <w:sz w:val="18"/>
              </w:rPr>
            </w:pPr>
          </w:p>
          <w:p>
            <w:pPr>
              <w:pStyle w:val="10"/>
              <w:spacing w:line="307" w:lineRule="exact"/>
              <w:ind w:left="102"/>
              <w:rPr>
                <w:sz w:val="24"/>
              </w:rPr>
            </w:pPr>
            <w:r>
              <w:rPr>
                <w:rFonts w:hint="eastAsia"/>
                <w:sz w:val="24"/>
              </w:rPr>
              <w:t>结果信息——表彰奖励名单</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rPr>
                <w:rFonts w:hint="eastAsia"/>
                <w:sz w:val="24"/>
              </w:rPr>
              <w:t>投诉举报电话</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before="6"/>
              <w:rPr>
                <w:b/>
                <w:sz w:val="33"/>
              </w:rPr>
            </w:pPr>
          </w:p>
          <w:p>
            <w:pPr>
              <w:pStyle w:val="10"/>
              <w:spacing w:line="254" w:lineRule="auto"/>
              <w:ind w:left="102" w:right="195"/>
              <w:rPr>
                <w:sz w:val="24"/>
              </w:rPr>
            </w:pP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p>
        </w:tc>
        <w:tc>
          <w:tcPr>
            <w:tcW w:w="4539" w:type="dxa"/>
          </w:tcPr>
          <w:p>
            <w:pPr>
              <w:pStyle w:val="10"/>
              <w:rPr>
                <w:b/>
                <w:sz w:val="24"/>
              </w:rPr>
            </w:pPr>
          </w:p>
          <w:p>
            <w:pPr>
              <w:pStyle w:val="10"/>
              <w:spacing w:before="12"/>
              <w:rPr>
                <w:b/>
                <w:sz w:val="17"/>
              </w:rPr>
            </w:pPr>
          </w:p>
          <w:p>
            <w:pPr>
              <w:pStyle w:val="10"/>
              <w:tabs>
                <w:tab w:val="left" w:pos="4067"/>
              </w:tabs>
              <w:spacing w:before="19"/>
              <w:ind w:left="107"/>
              <w:rPr>
                <w:sz w:val="24"/>
              </w:rPr>
            </w:pPr>
            <w:r>
              <w:rPr>
                <w:sz w:val="24"/>
              </w:rPr>
              <w:t xml:space="preserve"> </w:t>
            </w: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
    <w:p/>
    <w:p/>
    <w:p/>
    <w:p/>
    <w:p/>
    <w:p/>
    <w:p/>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19"/>
              </w:rPr>
            </w:pPr>
          </w:p>
          <w:p>
            <w:pPr>
              <w:pStyle w:val="10"/>
              <w:ind w:left="110" w:right="-29"/>
              <w:rPr>
                <w:sz w:val="24"/>
              </w:rPr>
            </w:pPr>
            <w:r>
              <w:rPr>
                <w:sz w:val="24"/>
              </w:rPr>
              <w:t>0</w:t>
            </w:r>
            <w:r>
              <w:rPr>
                <w:rFonts w:hint="eastAsia"/>
                <w:sz w:val="24"/>
              </w:rPr>
              <w:t>412</w:t>
            </w:r>
            <w:r>
              <w:rPr>
                <w:sz w:val="24"/>
              </w:rPr>
              <w:t xml:space="preserve"> </w:t>
            </w: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26"/>
              </w:rPr>
            </w:pPr>
          </w:p>
          <w:p>
            <w:pPr>
              <w:pStyle w:val="10"/>
              <w:spacing w:line="254" w:lineRule="auto"/>
              <w:ind w:left="167" w:right="34"/>
              <w:rPr>
                <w:sz w:val="24"/>
              </w:rPr>
            </w:pPr>
            <w:r>
              <w:rPr>
                <w:sz w:val="24"/>
              </w:rPr>
              <w:t>0</w:t>
            </w:r>
            <w:r>
              <w:rPr>
                <w:rFonts w:hint="eastAsia"/>
                <w:sz w:val="24"/>
                <w:lang w:val="en-US"/>
              </w:rPr>
              <w:t>4</w:t>
            </w:r>
            <w:r>
              <w:rPr>
                <w:sz w:val="24"/>
              </w:rPr>
              <w:t xml:space="preserve"> 行政</w:t>
            </w:r>
            <w:r>
              <w:rPr>
                <w:rFonts w:hint="eastAsia"/>
                <w:sz w:val="24"/>
              </w:rPr>
              <w:t>奖励</w:t>
            </w:r>
            <w:r>
              <w:rPr>
                <w:sz w:val="24"/>
              </w:rPr>
              <w:t xml:space="preserve">类事项 </w:t>
            </w: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201" w:line="254" w:lineRule="auto"/>
              <w:ind w:left="124" w:right="122"/>
              <w:jc w:val="center"/>
              <w:rPr>
                <w:sz w:val="24"/>
              </w:rPr>
            </w:pPr>
            <w:r>
              <w:rPr>
                <w:rFonts w:hint="eastAsia"/>
                <w:color w:val="000000"/>
                <w:sz w:val="23"/>
                <w:szCs w:val="23"/>
              </w:rPr>
              <w:t>对在突发事件应急处理、突发公共卫生事件与传染病疫情监测信息报告管理工作中做出贡献的人员给予表彰和奖励</w:t>
            </w:r>
          </w:p>
        </w:tc>
        <w:tc>
          <w:tcPr>
            <w:tcW w:w="4389" w:type="dxa"/>
          </w:tcPr>
          <w:p>
            <w:pPr>
              <w:pStyle w:val="10"/>
              <w:spacing w:before="4"/>
              <w:rPr>
                <w:b/>
                <w:sz w:val="24"/>
              </w:rPr>
            </w:pPr>
          </w:p>
          <w:p>
            <w:pPr>
              <w:pStyle w:val="10"/>
              <w:ind w:left="102"/>
              <w:rPr>
                <w:sz w:val="24"/>
              </w:rPr>
            </w:pPr>
            <w:r>
              <w:rPr>
                <w:sz w:val="24"/>
              </w:rPr>
              <w:t xml:space="preserve">法律法规和政策文件 </w:t>
            </w:r>
          </w:p>
        </w:tc>
        <w:tc>
          <w:tcPr>
            <w:tcW w:w="496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line="254" w:lineRule="auto"/>
              <w:ind w:left="111" w:right="284"/>
              <w:jc w:val="both"/>
              <w:rPr>
                <w:sz w:val="24"/>
              </w:rPr>
            </w:pPr>
            <w:r>
              <w:rPr>
                <w:sz w:val="24"/>
              </w:rPr>
              <w:t xml:space="preserve"> </w:t>
            </w:r>
            <w:r>
              <w:t>【部门规章及规范性文件】《突发公共卫生 事件与传染病疫情监测信息报告管理办法》 （中华人民共和国卫生部令第 37 号）</w:t>
            </w:r>
          </w:p>
          <w:p>
            <w:pPr>
              <w:pStyle w:val="10"/>
              <w:spacing w:before="1" w:line="254" w:lineRule="auto"/>
              <w:ind w:left="111" w:right="284"/>
              <w:jc w:val="both"/>
              <w:rPr>
                <w:sz w:val="24"/>
              </w:rPr>
            </w:pPr>
            <w:r>
              <w:rPr>
                <w:rFonts w:hint="eastAsia"/>
                <w:color w:val="000000"/>
                <w:sz w:val="23"/>
              </w:rPr>
              <w:t xml:space="preserve"> </w:t>
            </w: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19"/>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4"/>
              <w:rPr>
                <w:b/>
                <w:sz w:val="18"/>
              </w:rPr>
            </w:pPr>
          </w:p>
          <w:p>
            <w:pPr>
              <w:pStyle w:val="10"/>
              <w:spacing w:line="307" w:lineRule="exact"/>
              <w:ind w:left="102"/>
              <w:rPr>
                <w:sz w:val="24"/>
              </w:rPr>
            </w:pPr>
            <w:r>
              <w:rPr>
                <w:rFonts w:hint="eastAsia"/>
                <w:sz w:val="24"/>
              </w:rPr>
              <w:t>结果信息——表彰奖励名单</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rPr>
                <w:rFonts w:hint="eastAsia"/>
                <w:sz w:val="24"/>
              </w:rPr>
              <w:t>投诉举报电话</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before="6"/>
              <w:rPr>
                <w:b/>
                <w:sz w:val="33"/>
              </w:rPr>
            </w:pPr>
          </w:p>
          <w:p>
            <w:pPr>
              <w:pStyle w:val="10"/>
              <w:spacing w:line="254" w:lineRule="auto"/>
              <w:ind w:left="102" w:right="195"/>
              <w:rPr>
                <w:sz w:val="24"/>
              </w:rPr>
            </w:pP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p>
        </w:tc>
        <w:tc>
          <w:tcPr>
            <w:tcW w:w="4539" w:type="dxa"/>
          </w:tcPr>
          <w:p>
            <w:pPr>
              <w:pStyle w:val="10"/>
              <w:rPr>
                <w:b/>
                <w:sz w:val="24"/>
              </w:rPr>
            </w:pPr>
          </w:p>
          <w:p>
            <w:pPr>
              <w:pStyle w:val="10"/>
              <w:spacing w:before="12"/>
              <w:rPr>
                <w:b/>
                <w:sz w:val="17"/>
              </w:rPr>
            </w:pPr>
          </w:p>
          <w:p>
            <w:pPr>
              <w:pStyle w:val="10"/>
              <w:tabs>
                <w:tab w:val="left" w:pos="4067"/>
              </w:tabs>
              <w:spacing w:before="19"/>
              <w:ind w:left="107"/>
              <w:rPr>
                <w:sz w:val="24"/>
              </w:rPr>
            </w:pPr>
            <w:r>
              <w:rPr>
                <w:sz w:val="24"/>
              </w:rPr>
              <w:t xml:space="preserve"> </w:t>
            </w: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
    <w:p/>
    <w:p/>
    <w:p/>
    <w:p/>
    <w:p/>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19"/>
              </w:rPr>
            </w:pPr>
          </w:p>
          <w:p>
            <w:pPr>
              <w:pStyle w:val="10"/>
              <w:ind w:left="110" w:right="-29"/>
              <w:rPr>
                <w:sz w:val="24"/>
              </w:rPr>
            </w:pPr>
            <w:r>
              <w:rPr>
                <w:sz w:val="24"/>
              </w:rPr>
              <w:t>0</w:t>
            </w:r>
            <w:r>
              <w:rPr>
                <w:rFonts w:hint="eastAsia"/>
                <w:sz w:val="24"/>
              </w:rPr>
              <w:t>413</w:t>
            </w:r>
            <w:r>
              <w:rPr>
                <w:sz w:val="24"/>
              </w:rPr>
              <w:t xml:space="preserve"> </w:t>
            </w: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26"/>
              </w:rPr>
            </w:pPr>
          </w:p>
          <w:p>
            <w:pPr>
              <w:pStyle w:val="10"/>
              <w:spacing w:line="254" w:lineRule="auto"/>
              <w:ind w:left="167" w:right="34"/>
              <w:rPr>
                <w:sz w:val="24"/>
              </w:rPr>
            </w:pPr>
            <w:r>
              <w:rPr>
                <w:sz w:val="24"/>
              </w:rPr>
              <w:t>0</w:t>
            </w:r>
            <w:r>
              <w:rPr>
                <w:rFonts w:hint="eastAsia"/>
                <w:sz w:val="24"/>
                <w:lang w:val="en-US"/>
              </w:rPr>
              <w:t>4</w:t>
            </w:r>
            <w:r>
              <w:rPr>
                <w:sz w:val="24"/>
              </w:rPr>
              <w:t xml:space="preserve"> 行政</w:t>
            </w:r>
            <w:r>
              <w:rPr>
                <w:rFonts w:hint="eastAsia"/>
                <w:sz w:val="24"/>
              </w:rPr>
              <w:t>奖励</w:t>
            </w:r>
            <w:r>
              <w:rPr>
                <w:sz w:val="24"/>
              </w:rPr>
              <w:t xml:space="preserve">类事项 </w:t>
            </w: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201" w:line="254" w:lineRule="auto"/>
              <w:ind w:left="124" w:right="122"/>
              <w:jc w:val="center"/>
              <w:rPr>
                <w:sz w:val="24"/>
              </w:rPr>
            </w:pPr>
            <w:r>
              <w:rPr>
                <w:rFonts w:hint="eastAsia"/>
                <w:color w:val="000000"/>
                <w:sz w:val="23"/>
                <w:szCs w:val="23"/>
              </w:rPr>
              <w:t>对在学校卫生工作中成绩显著的单位或者个人的表彰奖励</w:t>
            </w:r>
          </w:p>
        </w:tc>
        <w:tc>
          <w:tcPr>
            <w:tcW w:w="4389" w:type="dxa"/>
          </w:tcPr>
          <w:p>
            <w:pPr>
              <w:pStyle w:val="10"/>
              <w:spacing w:before="4"/>
              <w:rPr>
                <w:b/>
                <w:sz w:val="24"/>
              </w:rPr>
            </w:pPr>
          </w:p>
          <w:p>
            <w:pPr>
              <w:pStyle w:val="10"/>
              <w:ind w:left="102"/>
              <w:rPr>
                <w:sz w:val="24"/>
              </w:rPr>
            </w:pPr>
            <w:r>
              <w:rPr>
                <w:sz w:val="24"/>
              </w:rPr>
              <w:t xml:space="preserve">法律法规和政策文件 </w:t>
            </w:r>
          </w:p>
        </w:tc>
        <w:tc>
          <w:tcPr>
            <w:tcW w:w="496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line="254" w:lineRule="auto"/>
              <w:ind w:left="111" w:right="284"/>
              <w:jc w:val="both"/>
              <w:rPr>
                <w:sz w:val="24"/>
              </w:rPr>
            </w:pPr>
            <w:r>
              <w:rPr>
                <w:sz w:val="24"/>
              </w:rPr>
              <w:t xml:space="preserve"> </w:t>
            </w:r>
          </w:p>
          <w:p>
            <w:pPr>
              <w:pStyle w:val="10"/>
              <w:spacing w:before="1" w:line="254" w:lineRule="auto"/>
              <w:ind w:left="111" w:right="284"/>
              <w:jc w:val="both"/>
              <w:rPr>
                <w:sz w:val="24"/>
              </w:rPr>
            </w:pPr>
            <w:r>
              <w:rPr>
                <w:rFonts w:hint="eastAsia"/>
                <w:color w:val="000000"/>
                <w:sz w:val="23"/>
              </w:rPr>
              <w:t xml:space="preserve"> </w:t>
            </w:r>
            <w:r>
              <w:t>【行政法规】《学校卫生工作条例》(国家教 育委员会令第 10 号 中华人民共和国卫生部 令第 1 号)</w:t>
            </w: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19"/>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4"/>
              <w:rPr>
                <w:b/>
                <w:sz w:val="18"/>
              </w:rPr>
            </w:pPr>
          </w:p>
          <w:p>
            <w:pPr>
              <w:pStyle w:val="10"/>
              <w:spacing w:line="307" w:lineRule="exact"/>
              <w:ind w:left="102"/>
              <w:rPr>
                <w:sz w:val="24"/>
              </w:rPr>
            </w:pPr>
            <w:r>
              <w:rPr>
                <w:rFonts w:hint="eastAsia"/>
                <w:sz w:val="24"/>
              </w:rPr>
              <w:t>结果信息——表彰奖励名单</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rPr>
                <w:rFonts w:hint="eastAsia"/>
                <w:sz w:val="24"/>
              </w:rPr>
              <w:t>投诉举报电话</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before="6"/>
              <w:rPr>
                <w:b/>
                <w:sz w:val="33"/>
              </w:rPr>
            </w:pPr>
          </w:p>
          <w:p>
            <w:pPr>
              <w:pStyle w:val="10"/>
              <w:spacing w:line="254" w:lineRule="auto"/>
              <w:ind w:left="102" w:right="195"/>
              <w:rPr>
                <w:sz w:val="24"/>
              </w:rPr>
            </w:pP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p>
        </w:tc>
        <w:tc>
          <w:tcPr>
            <w:tcW w:w="4539" w:type="dxa"/>
          </w:tcPr>
          <w:p>
            <w:pPr>
              <w:pStyle w:val="10"/>
              <w:rPr>
                <w:b/>
                <w:sz w:val="24"/>
              </w:rPr>
            </w:pPr>
          </w:p>
          <w:p>
            <w:pPr>
              <w:pStyle w:val="10"/>
              <w:spacing w:before="12"/>
              <w:rPr>
                <w:b/>
                <w:sz w:val="17"/>
              </w:rPr>
            </w:pPr>
          </w:p>
          <w:p>
            <w:pPr>
              <w:pStyle w:val="10"/>
              <w:tabs>
                <w:tab w:val="left" w:pos="4067"/>
              </w:tabs>
              <w:spacing w:before="19"/>
              <w:ind w:left="107"/>
              <w:rPr>
                <w:sz w:val="24"/>
              </w:rPr>
            </w:pPr>
            <w:r>
              <w:rPr>
                <w:sz w:val="24"/>
              </w:rPr>
              <w:t xml:space="preserve"> </w:t>
            </w: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
    <w:p/>
    <w:p/>
    <w:p/>
    <w:p/>
    <w:p/>
    <w:p/>
    <w:p/>
    <w:p/>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19"/>
              </w:rPr>
            </w:pPr>
          </w:p>
          <w:p>
            <w:pPr>
              <w:pStyle w:val="10"/>
              <w:ind w:left="110" w:right="-29"/>
              <w:rPr>
                <w:sz w:val="24"/>
              </w:rPr>
            </w:pPr>
            <w:r>
              <w:rPr>
                <w:sz w:val="24"/>
              </w:rPr>
              <w:t>0</w:t>
            </w:r>
            <w:r>
              <w:rPr>
                <w:rFonts w:hint="eastAsia"/>
                <w:sz w:val="24"/>
              </w:rPr>
              <w:t>414</w:t>
            </w:r>
            <w:r>
              <w:rPr>
                <w:sz w:val="24"/>
              </w:rPr>
              <w:t xml:space="preserve"> </w:t>
            </w: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26"/>
              </w:rPr>
            </w:pPr>
          </w:p>
          <w:p>
            <w:pPr>
              <w:pStyle w:val="10"/>
              <w:spacing w:line="254" w:lineRule="auto"/>
              <w:ind w:left="167" w:right="34"/>
              <w:rPr>
                <w:sz w:val="24"/>
              </w:rPr>
            </w:pPr>
            <w:r>
              <w:rPr>
                <w:sz w:val="24"/>
              </w:rPr>
              <w:t>0</w:t>
            </w:r>
            <w:r>
              <w:rPr>
                <w:rFonts w:hint="eastAsia"/>
                <w:sz w:val="24"/>
                <w:lang w:val="en-US"/>
              </w:rPr>
              <w:t>4</w:t>
            </w:r>
            <w:r>
              <w:rPr>
                <w:sz w:val="24"/>
              </w:rPr>
              <w:t xml:space="preserve"> 行政</w:t>
            </w:r>
            <w:r>
              <w:rPr>
                <w:rFonts w:hint="eastAsia"/>
                <w:sz w:val="24"/>
              </w:rPr>
              <w:t>奖励</w:t>
            </w:r>
            <w:r>
              <w:rPr>
                <w:sz w:val="24"/>
              </w:rPr>
              <w:t xml:space="preserve">类事项 </w:t>
            </w: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201" w:line="254" w:lineRule="auto"/>
              <w:ind w:left="124" w:right="122"/>
              <w:jc w:val="center"/>
              <w:rPr>
                <w:sz w:val="24"/>
              </w:rPr>
            </w:pPr>
            <w:r>
              <w:rPr>
                <w:rFonts w:hint="eastAsia"/>
                <w:color w:val="000000"/>
                <w:sz w:val="23"/>
                <w:szCs w:val="23"/>
              </w:rPr>
              <w:t>无偿献血奖励、先进表彰</w:t>
            </w:r>
          </w:p>
        </w:tc>
        <w:tc>
          <w:tcPr>
            <w:tcW w:w="4389" w:type="dxa"/>
          </w:tcPr>
          <w:p>
            <w:pPr>
              <w:pStyle w:val="10"/>
              <w:spacing w:before="4"/>
              <w:rPr>
                <w:b/>
                <w:sz w:val="24"/>
              </w:rPr>
            </w:pPr>
          </w:p>
          <w:p>
            <w:pPr>
              <w:pStyle w:val="10"/>
              <w:ind w:left="102"/>
              <w:rPr>
                <w:sz w:val="24"/>
              </w:rPr>
            </w:pPr>
            <w:r>
              <w:rPr>
                <w:sz w:val="24"/>
              </w:rPr>
              <w:t xml:space="preserve">法律法规和政策文件 </w:t>
            </w:r>
          </w:p>
        </w:tc>
        <w:tc>
          <w:tcPr>
            <w:tcW w:w="496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line="254" w:lineRule="auto"/>
              <w:ind w:left="111" w:right="284"/>
              <w:jc w:val="both"/>
              <w:rPr>
                <w:sz w:val="24"/>
              </w:rPr>
            </w:pPr>
            <w:r>
              <w:rPr>
                <w:sz w:val="24"/>
              </w:rPr>
              <w:t xml:space="preserve"> </w:t>
            </w:r>
          </w:p>
          <w:p>
            <w:pPr>
              <w:pStyle w:val="10"/>
              <w:spacing w:before="1" w:line="254" w:lineRule="auto"/>
              <w:ind w:left="111" w:right="284"/>
              <w:jc w:val="both"/>
              <w:rPr>
                <w:sz w:val="24"/>
              </w:rPr>
            </w:pPr>
            <w:r>
              <w:rPr>
                <w:rFonts w:hint="eastAsia"/>
                <w:color w:val="000000"/>
                <w:sz w:val="23"/>
              </w:rPr>
              <w:t xml:space="preserve"> </w:t>
            </w:r>
            <w:r>
              <w:t>【法律】《中华人民共和国献血法》（中华 人民共和国主席令第 93 号） 【部门规章及规范性文件】《全国无偿献血 表彰奖励办法》（国卫医发〔2014〕30 号）</w:t>
            </w: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19"/>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4"/>
              <w:rPr>
                <w:b/>
                <w:sz w:val="18"/>
              </w:rPr>
            </w:pPr>
          </w:p>
          <w:p>
            <w:pPr>
              <w:pStyle w:val="10"/>
              <w:spacing w:line="307" w:lineRule="exact"/>
              <w:ind w:left="102"/>
              <w:rPr>
                <w:sz w:val="24"/>
              </w:rPr>
            </w:pPr>
            <w:r>
              <w:rPr>
                <w:rFonts w:hint="eastAsia"/>
                <w:sz w:val="24"/>
              </w:rPr>
              <w:t>结果信息——表彰奖励名单</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rPr>
                <w:rFonts w:hint="eastAsia"/>
                <w:sz w:val="24"/>
              </w:rPr>
              <w:t>投诉举报电话</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before="6"/>
              <w:rPr>
                <w:b/>
                <w:sz w:val="33"/>
              </w:rPr>
            </w:pPr>
          </w:p>
          <w:p>
            <w:pPr>
              <w:pStyle w:val="10"/>
              <w:spacing w:line="254" w:lineRule="auto"/>
              <w:ind w:left="102" w:right="195"/>
              <w:rPr>
                <w:sz w:val="24"/>
              </w:rPr>
            </w:pP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p>
        </w:tc>
        <w:tc>
          <w:tcPr>
            <w:tcW w:w="4539" w:type="dxa"/>
          </w:tcPr>
          <w:p>
            <w:pPr>
              <w:pStyle w:val="10"/>
              <w:rPr>
                <w:b/>
                <w:sz w:val="24"/>
              </w:rPr>
            </w:pPr>
          </w:p>
          <w:p>
            <w:pPr>
              <w:pStyle w:val="10"/>
              <w:spacing w:before="12"/>
              <w:rPr>
                <w:b/>
                <w:sz w:val="17"/>
              </w:rPr>
            </w:pPr>
          </w:p>
          <w:p>
            <w:pPr>
              <w:pStyle w:val="10"/>
              <w:tabs>
                <w:tab w:val="left" w:pos="4067"/>
              </w:tabs>
              <w:spacing w:before="19"/>
              <w:ind w:left="107"/>
              <w:rPr>
                <w:sz w:val="24"/>
              </w:rPr>
            </w:pPr>
            <w:r>
              <w:rPr>
                <w:sz w:val="24"/>
              </w:rPr>
              <w:t xml:space="preserve"> </w:t>
            </w: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
    <w:p/>
    <w:p/>
    <w:p/>
    <w:p/>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19"/>
              </w:rPr>
            </w:pPr>
          </w:p>
          <w:p>
            <w:pPr>
              <w:pStyle w:val="10"/>
              <w:ind w:left="110" w:right="-29"/>
              <w:rPr>
                <w:sz w:val="24"/>
              </w:rPr>
            </w:pPr>
            <w:r>
              <w:rPr>
                <w:sz w:val="24"/>
              </w:rPr>
              <w:t>0</w:t>
            </w:r>
            <w:r>
              <w:rPr>
                <w:rFonts w:hint="eastAsia"/>
                <w:sz w:val="24"/>
              </w:rPr>
              <w:t>501</w:t>
            </w:r>
            <w:r>
              <w:rPr>
                <w:sz w:val="24"/>
              </w:rPr>
              <w:t xml:space="preserve"> </w:t>
            </w: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26"/>
              </w:rPr>
            </w:pPr>
          </w:p>
          <w:p>
            <w:pPr>
              <w:pStyle w:val="10"/>
              <w:spacing w:line="254" w:lineRule="auto"/>
              <w:ind w:left="167" w:right="34"/>
              <w:rPr>
                <w:sz w:val="24"/>
              </w:rPr>
            </w:pPr>
            <w:r>
              <w:rPr>
                <w:sz w:val="24"/>
              </w:rPr>
              <w:t>0</w:t>
            </w:r>
            <w:r>
              <w:rPr>
                <w:rFonts w:hint="eastAsia"/>
                <w:sz w:val="24"/>
                <w:lang w:val="en-US"/>
              </w:rPr>
              <w:t>5</w:t>
            </w:r>
            <w:r>
              <w:rPr>
                <w:sz w:val="24"/>
              </w:rPr>
              <w:t xml:space="preserve"> 行政</w:t>
            </w:r>
            <w:r>
              <w:t>裁 决</w:t>
            </w:r>
            <w:r>
              <w:rPr>
                <w:sz w:val="24"/>
              </w:rPr>
              <w:t xml:space="preserve">类事项 </w:t>
            </w: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201" w:line="254" w:lineRule="auto"/>
              <w:ind w:left="124" w:right="122"/>
              <w:jc w:val="center"/>
              <w:rPr>
                <w:sz w:val="24"/>
              </w:rPr>
            </w:pPr>
            <w:r>
              <w:rPr>
                <w:rFonts w:hint="eastAsia"/>
                <w:color w:val="000000"/>
                <w:sz w:val="23"/>
                <w:szCs w:val="23"/>
              </w:rPr>
              <w:t>医疗机构名称裁定</w:t>
            </w:r>
          </w:p>
        </w:tc>
        <w:tc>
          <w:tcPr>
            <w:tcW w:w="4389" w:type="dxa"/>
          </w:tcPr>
          <w:p>
            <w:pPr>
              <w:pStyle w:val="10"/>
              <w:spacing w:before="4"/>
              <w:rPr>
                <w:b/>
                <w:sz w:val="24"/>
              </w:rPr>
            </w:pPr>
          </w:p>
          <w:p>
            <w:pPr>
              <w:pStyle w:val="10"/>
              <w:ind w:left="102"/>
              <w:rPr>
                <w:sz w:val="24"/>
              </w:rPr>
            </w:pPr>
            <w:r>
              <w:rPr>
                <w:sz w:val="24"/>
              </w:rPr>
              <w:t xml:space="preserve">法律法规和政策文件 </w:t>
            </w:r>
          </w:p>
        </w:tc>
        <w:tc>
          <w:tcPr>
            <w:tcW w:w="496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line="254" w:lineRule="auto"/>
              <w:ind w:left="111" w:right="284"/>
              <w:jc w:val="both"/>
              <w:rPr>
                <w:sz w:val="24"/>
              </w:rPr>
            </w:pPr>
            <w:r>
              <w:rPr>
                <w:sz w:val="24"/>
              </w:rPr>
              <w:t xml:space="preserve"> </w:t>
            </w:r>
          </w:p>
          <w:p>
            <w:pPr>
              <w:pStyle w:val="10"/>
              <w:spacing w:before="1" w:line="254" w:lineRule="auto"/>
              <w:ind w:left="111" w:right="284"/>
              <w:jc w:val="both"/>
              <w:rPr>
                <w:sz w:val="24"/>
              </w:rPr>
            </w:pPr>
            <w:r>
              <w:rPr>
                <w:rFonts w:hint="eastAsia"/>
                <w:color w:val="000000"/>
                <w:sz w:val="23"/>
              </w:rPr>
              <w:t xml:space="preserve"> </w:t>
            </w:r>
            <w:r>
              <w:t>【部门规章及规范性文件】《医疗机构管理 条例实施细则》（中华人民共和国卫生部令 第 35 号）</w:t>
            </w: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19"/>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4"/>
              <w:rPr>
                <w:b/>
                <w:sz w:val="18"/>
              </w:rPr>
            </w:pPr>
          </w:p>
          <w:p>
            <w:pPr>
              <w:pStyle w:val="10"/>
              <w:spacing w:line="307" w:lineRule="exact"/>
              <w:ind w:left="102"/>
              <w:rPr>
                <w:sz w:val="24"/>
              </w:rPr>
            </w:pPr>
            <w:r>
              <w:t>办事指南，包括：适用范围、办理依 据、办理条件、申办材料、办理方式、 办理流程、办理时限、收费依据及标 准、结果送达、咨询方式、监督投诉渠 道、办理地址和时间、办理进程、结果 查询</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t>结果信息——行政裁决书</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before="6"/>
              <w:rPr>
                <w:b/>
                <w:sz w:val="33"/>
              </w:rPr>
            </w:pPr>
          </w:p>
          <w:p>
            <w:pPr>
              <w:pStyle w:val="10"/>
              <w:spacing w:line="254" w:lineRule="auto"/>
              <w:ind w:left="102" w:right="195"/>
              <w:rPr>
                <w:sz w:val="24"/>
              </w:rPr>
            </w:pP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p>
        </w:tc>
        <w:tc>
          <w:tcPr>
            <w:tcW w:w="4539" w:type="dxa"/>
          </w:tcPr>
          <w:p>
            <w:pPr>
              <w:pStyle w:val="10"/>
              <w:rPr>
                <w:b/>
                <w:sz w:val="24"/>
              </w:rPr>
            </w:pPr>
          </w:p>
          <w:p>
            <w:pPr>
              <w:pStyle w:val="10"/>
              <w:spacing w:before="12"/>
              <w:rPr>
                <w:b/>
                <w:sz w:val="17"/>
              </w:rPr>
            </w:pPr>
          </w:p>
          <w:p>
            <w:pPr>
              <w:pStyle w:val="10"/>
              <w:tabs>
                <w:tab w:val="left" w:pos="4067"/>
              </w:tabs>
              <w:spacing w:before="19"/>
              <w:ind w:left="107"/>
              <w:rPr>
                <w:sz w:val="24"/>
              </w:rPr>
            </w:pPr>
            <w:r>
              <w:rPr>
                <w:sz w:val="24"/>
              </w:rPr>
              <w:t xml:space="preserve"> </w:t>
            </w: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
    <w:p/>
    <w:p/>
    <w:p/>
    <w:p/>
    <w:p/>
    <w:p/>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19"/>
              </w:rPr>
            </w:pPr>
          </w:p>
          <w:p>
            <w:pPr>
              <w:pStyle w:val="10"/>
              <w:ind w:left="110" w:right="-29"/>
              <w:rPr>
                <w:sz w:val="24"/>
              </w:rPr>
            </w:pPr>
            <w:r>
              <w:rPr>
                <w:sz w:val="24"/>
              </w:rPr>
              <w:t>0</w:t>
            </w:r>
            <w:r>
              <w:rPr>
                <w:rFonts w:hint="eastAsia"/>
                <w:sz w:val="24"/>
              </w:rPr>
              <w:t>601</w:t>
            </w:r>
            <w:r>
              <w:rPr>
                <w:sz w:val="24"/>
              </w:rPr>
              <w:t xml:space="preserve"> </w:t>
            </w: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26"/>
              </w:rPr>
            </w:pPr>
          </w:p>
          <w:p>
            <w:pPr>
              <w:pStyle w:val="10"/>
              <w:spacing w:line="254" w:lineRule="auto"/>
              <w:ind w:left="167" w:right="34"/>
              <w:rPr>
                <w:sz w:val="24"/>
              </w:rPr>
            </w:pPr>
            <w:r>
              <w:rPr>
                <w:sz w:val="24"/>
              </w:rPr>
              <w:t>0</w:t>
            </w:r>
            <w:r>
              <w:rPr>
                <w:rFonts w:hint="eastAsia"/>
                <w:sz w:val="24"/>
                <w:lang w:val="en-US"/>
              </w:rPr>
              <w:t>6</w:t>
            </w:r>
            <w:r>
              <w:rPr>
                <w:sz w:val="24"/>
              </w:rPr>
              <w:t xml:space="preserve"> </w:t>
            </w:r>
            <w:r>
              <w:rPr>
                <w:rFonts w:hint="eastAsia"/>
                <w:sz w:val="24"/>
              </w:rPr>
              <w:t>其他</w:t>
            </w:r>
            <w:r>
              <w:rPr>
                <w:sz w:val="24"/>
              </w:rPr>
              <w:t xml:space="preserve">类事项 </w:t>
            </w: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201" w:line="254" w:lineRule="auto"/>
              <w:ind w:left="124" w:right="122"/>
              <w:jc w:val="center"/>
              <w:rPr>
                <w:sz w:val="24"/>
              </w:rPr>
            </w:pPr>
            <w:r>
              <w:rPr>
                <w:rFonts w:hint="eastAsia"/>
                <w:color w:val="000000"/>
                <w:sz w:val="26"/>
                <w:szCs w:val="26"/>
              </w:rPr>
              <w:t>权限内医师多机构备案</w:t>
            </w:r>
          </w:p>
        </w:tc>
        <w:tc>
          <w:tcPr>
            <w:tcW w:w="4389" w:type="dxa"/>
          </w:tcPr>
          <w:p>
            <w:pPr>
              <w:pStyle w:val="10"/>
              <w:spacing w:before="4"/>
              <w:rPr>
                <w:b/>
                <w:sz w:val="24"/>
              </w:rPr>
            </w:pPr>
          </w:p>
          <w:p>
            <w:pPr>
              <w:pStyle w:val="10"/>
              <w:ind w:left="102"/>
              <w:rPr>
                <w:sz w:val="24"/>
              </w:rPr>
            </w:pPr>
            <w:r>
              <w:t>法律法规和政策文件</w:t>
            </w:r>
          </w:p>
        </w:tc>
        <w:tc>
          <w:tcPr>
            <w:tcW w:w="496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line="254" w:lineRule="auto"/>
              <w:ind w:left="111" w:right="284"/>
              <w:jc w:val="both"/>
              <w:rPr>
                <w:sz w:val="24"/>
              </w:rPr>
            </w:pPr>
            <w:r>
              <w:rPr>
                <w:sz w:val="24"/>
              </w:rPr>
              <w:t xml:space="preserve"> </w:t>
            </w:r>
          </w:p>
          <w:p>
            <w:pPr>
              <w:pStyle w:val="10"/>
              <w:spacing w:before="1" w:line="254" w:lineRule="auto"/>
              <w:ind w:left="111" w:right="284"/>
              <w:jc w:val="both"/>
            </w:pPr>
            <w:r>
              <w:rPr>
                <w:rFonts w:hint="eastAsia"/>
                <w:color w:val="000000"/>
                <w:sz w:val="23"/>
              </w:rPr>
              <w:t xml:space="preserve"> </w:t>
            </w:r>
            <w:r>
              <w:t>【部门规章及规范性文件】《医师执业注册 管理办法》（国家卫生和计划生育委员会令 第 13 号）</w:t>
            </w:r>
          </w:p>
          <w:p>
            <w:pPr>
              <w:pStyle w:val="10"/>
              <w:spacing w:before="1" w:line="254" w:lineRule="auto"/>
              <w:ind w:left="111" w:right="284"/>
              <w:jc w:val="both"/>
              <w:rPr>
                <w:sz w:val="24"/>
              </w:rPr>
            </w:pPr>
            <w:r>
              <w:rPr>
                <w:rFonts w:hint="eastAsia"/>
                <w:sz w:val="24"/>
              </w:rPr>
              <w:t>《中华人民共和国执业医师法》</w:t>
            </w:r>
            <w:r>
              <w:rPr>
                <w:sz w:val="24"/>
              </w:rPr>
              <w:t>(2009年8月27日修正)</w:t>
            </w: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19"/>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4"/>
              <w:rPr>
                <w:b/>
                <w:sz w:val="18"/>
              </w:rPr>
            </w:pPr>
          </w:p>
          <w:p>
            <w:pPr>
              <w:pStyle w:val="10"/>
              <w:spacing w:line="307" w:lineRule="exact"/>
              <w:ind w:left="102"/>
              <w:rPr>
                <w:sz w:val="24"/>
              </w:rPr>
            </w:pPr>
            <w:r>
              <w:t>主要执业机构、其他执业机构</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t>办理流程、申请材料、办理时限等</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before="6"/>
              <w:rPr>
                <w:b/>
                <w:sz w:val="33"/>
              </w:rPr>
            </w:pPr>
            <w:r>
              <w:t>投诉举报电话以及网上投诉渠道</w:t>
            </w:r>
          </w:p>
          <w:p>
            <w:pPr>
              <w:pStyle w:val="10"/>
              <w:spacing w:line="254" w:lineRule="auto"/>
              <w:ind w:left="102" w:right="195"/>
              <w:rPr>
                <w:sz w:val="24"/>
              </w:rPr>
            </w:pP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p>
        </w:tc>
        <w:tc>
          <w:tcPr>
            <w:tcW w:w="4539" w:type="dxa"/>
          </w:tcPr>
          <w:p>
            <w:pPr>
              <w:pStyle w:val="10"/>
              <w:rPr>
                <w:b/>
                <w:sz w:val="24"/>
              </w:rPr>
            </w:pPr>
          </w:p>
          <w:p>
            <w:pPr>
              <w:pStyle w:val="10"/>
              <w:spacing w:before="12"/>
              <w:rPr>
                <w:b/>
                <w:sz w:val="17"/>
              </w:rPr>
            </w:pPr>
          </w:p>
          <w:p>
            <w:pPr>
              <w:pStyle w:val="10"/>
              <w:tabs>
                <w:tab w:val="left" w:pos="4067"/>
              </w:tabs>
              <w:spacing w:before="19"/>
              <w:ind w:left="107"/>
              <w:rPr>
                <w:sz w:val="24"/>
              </w:rPr>
            </w:pPr>
            <w:r>
              <w:rPr>
                <w:sz w:val="24"/>
              </w:rPr>
              <w:t xml:space="preserve"> </w:t>
            </w: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
    <w:p/>
    <w:p/>
    <w:p/>
    <w:p/>
    <w:p/>
    <w:p/>
    <w:p/>
    <w:p/>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19"/>
              </w:rPr>
            </w:pPr>
          </w:p>
          <w:p>
            <w:pPr>
              <w:pStyle w:val="10"/>
              <w:ind w:left="110" w:right="-29"/>
              <w:rPr>
                <w:sz w:val="24"/>
              </w:rPr>
            </w:pPr>
            <w:r>
              <w:rPr>
                <w:sz w:val="24"/>
              </w:rPr>
              <w:t>0</w:t>
            </w:r>
            <w:r>
              <w:rPr>
                <w:rFonts w:hint="eastAsia"/>
                <w:sz w:val="24"/>
              </w:rPr>
              <w:t>602</w:t>
            </w: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26"/>
              </w:rPr>
            </w:pPr>
          </w:p>
          <w:p>
            <w:pPr>
              <w:pStyle w:val="10"/>
              <w:spacing w:line="254" w:lineRule="auto"/>
              <w:ind w:left="167" w:right="34"/>
              <w:rPr>
                <w:sz w:val="24"/>
              </w:rPr>
            </w:pPr>
            <w:r>
              <w:rPr>
                <w:sz w:val="24"/>
              </w:rPr>
              <w:t>0</w:t>
            </w:r>
            <w:r>
              <w:rPr>
                <w:rFonts w:hint="eastAsia"/>
                <w:sz w:val="24"/>
                <w:lang w:val="en-US"/>
              </w:rPr>
              <w:t>6</w:t>
            </w:r>
            <w:r>
              <w:rPr>
                <w:sz w:val="24"/>
              </w:rPr>
              <w:t xml:space="preserve"> </w:t>
            </w:r>
            <w:r>
              <w:rPr>
                <w:rFonts w:hint="eastAsia"/>
                <w:sz w:val="24"/>
              </w:rPr>
              <w:t>其他</w:t>
            </w:r>
            <w:r>
              <w:rPr>
                <w:sz w:val="24"/>
              </w:rPr>
              <w:t xml:space="preserve">类事项 </w:t>
            </w: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201" w:line="254" w:lineRule="auto"/>
              <w:ind w:left="124" w:right="122"/>
              <w:jc w:val="center"/>
              <w:rPr>
                <w:sz w:val="24"/>
              </w:rPr>
            </w:pPr>
            <w:r>
              <w:rPr>
                <w:rFonts w:hint="eastAsia" w:ascii="微软雅黑" w:hAnsi="微软雅黑" w:eastAsia="微软雅黑"/>
                <w:color w:val="000000"/>
                <w:sz w:val="26"/>
                <w:szCs w:val="26"/>
              </w:rPr>
              <w:t>中医诊所备案</w:t>
            </w:r>
          </w:p>
        </w:tc>
        <w:tc>
          <w:tcPr>
            <w:tcW w:w="4389" w:type="dxa"/>
          </w:tcPr>
          <w:p>
            <w:pPr>
              <w:pStyle w:val="10"/>
              <w:spacing w:before="4"/>
              <w:rPr>
                <w:b/>
                <w:sz w:val="24"/>
              </w:rPr>
            </w:pPr>
          </w:p>
          <w:p>
            <w:pPr>
              <w:pStyle w:val="10"/>
              <w:ind w:left="102"/>
              <w:rPr>
                <w:sz w:val="24"/>
              </w:rPr>
            </w:pPr>
            <w:r>
              <w:t>法律法规和政策文件</w:t>
            </w:r>
          </w:p>
        </w:tc>
        <w:tc>
          <w:tcPr>
            <w:tcW w:w="496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line="254" w:lineRule="auto"/>
              <w:ind w:left="111" w:right="284"/>
              <w:jc w:val="both"/>
              <w:rPr>
                <w:sz w:val="24"/>
              </w:rPr>
            </w:pPr>
            <w:r>
              <w:rPr>
                <w:sz w:val="24"/>
              </w:rPr>
              <w:t xml:space="preserve"> </w:t>
            </w:r>
          </w:p>
          <w:p>
            <w:pPr>
              <w:pStyle w:val="10"/>
              <w:spacing w:before="1" w:line="254" w:lineRule="auto"/>
              <w:ind w:left="111" w:right="284"/>
              <w:jc w:val="both"/>
              <w:rPr>
                <w:sz w:val="24"/>
              </w:rPr>
            </w:pPr>
            <w:r>
              <w:rPr>
                <w:rFonts w:hint="eastAsia"/>
                <w:color w:val="000000"/>
                <w:sz w:val="23"/>
              </w:rPr>
              <w:t xml:space="preserve"> </w:t>
            </w:r>
          </w:p>
          <w:p>
            <w:pPr>
              <w:pStyle w:val="10"/>
              <w:spacing w:before="1" w:line="254" w:lineRule="auto"/>
              <w:ind w:left="111" w:right="284"/>
              <w:jc w:val="both"/>
              <w:rPr>
                <w:sz w:val="24"/>
              </w:rPr>
            </w:pPr>
            <w:r>
              <w:rPr>
                <w:rFonts w:hint="eastAsia"/>
                <w:sz w:val="24"/>
              </w:rPr>
              <w:t>《中医诊所备案管理暂行办法》</w:t>
            </w:r>
            <w:r>
              <w:rPr>
                <w:sz w:val="24"/>
              </w:rPr>
              <w:t>(中华人民共和国国家卫生和计划生育委员会令第14号)</w:t>
            </w: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19"/>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4"/>
              <w:rPr>
                <w:b/>
                <w:sz w:val="18"/>
              </w:rPr>
            </w:pPr>
          </w:p>
          <w:p>
            <w:pPr>
              <w:pStyle w:val="10"/>
              <w:spacing w:line="307" w:lineRule="exact"/>
              <w:ind w:left="102"/>
              <w:rPr>
                <w:sz w:val="24"/>
              </w:rPr>
            </w:pPr>
            <w:r>
              <w:t>办理流程</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t>申请材料、办理时限等</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before="6"/>
              <w:rPr>
                <w:b/>
                <w:sz w:val="33"/>
              </w:rPr>
            </w:pPr>
            <w:r>
              <w:t>投诉举报电话以及网上投诉渠道</w:t>
            </w:r>
          </w:p>
          <w:p>
            <w:pPr>
              <w:pStyle w:val="10"/>
              <w:spacing w:line="254" w:lineRule="auto"/>
              <w:ind w:left="102" w:right="195"/>
              <w:rPr>
                <w:sz w:val="24"/>
              </w:rPr>
            </w:pP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p>
        </w:tc>
        <w:tc>
          <w:tcPr>
            <w:tcW w:w="4539" w:type="dxa"/>
          </w:tcPr>
          <w:p>
            <w:pPr>
              <w:pStyle w:val="10"/>
              <w:rPr>
                <w:b/>
                <w:sz w:val="24"/>
              </w:rPr>
            </w:pPr>
          </w:p>
          <w:p>
            <w:pPr>
              <w:pStyle w:val="10"/>
              <w:spacing w:before="12"/>
              <w:rPr>
                <w:b/>
                <w:sz w:val="17"/>
              </w:rPr>
            </w:pPr>
          </w:p>
          <w:p>
            <w:pPr>
              <w:pStyle w:val="10"/>
              <w:tabs>
                <w:tab w:val="left" w:pos="4067"/>
              </w:tabs>
              <w:spacing w:before="19"/>
              <w:ind w:left="107"/>
              <w:rPr>
                <w:sz w:val="24"/>
              </w:rPr>
            </w:pPr>
            <w:r>
              <w:rPr>
                <w:sz w:val="24"/>
              </w:rPr>
              <w:t xml:space="preserve"> </w:t>
            </w: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
    <w:p/>
    <w:p/>
    <w:p/>
    <w:p/>
    <w:p/>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lang w:val="en-US"/>
              </w:rPr>
            </w:pPr>
          </w:p>
          <w:p>
            <w:pPr>
              <w:pStyle w:val="10"/>
              <w:rPr>
                <w:b/>
                <w:sz w:val="24"/>
              </w:rPr>
            </w:pPr>
          </w:p>
          <w:p>
            <w:pPr>
              <w:pStyle w:val="10"/>
              <w:spacing w:before="12"/>
              <w:rPr>
                <w:b/>
                <w:sz w:val="19"/>
              </w:rPr>
            </w:pPr>
          </w:p>
          <w:p>
            <w:pPr>
              <w:pStyle w:val="10"/>
              <w:ind w:left="110" w:right="-29"/>
              <w:rPr>
                <w:sz w:val="24"/>
              </w:rPr>
            </w:pPr>
            <w:r>
              <w:rPr>
                <w:rFonts w:hint="eastAsia"/>
                <w:sz w:val="24"/>
              </w:rPr>
              <w:t>0701</w:t>
            </w: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26"/>
              </w:rPr>
            </w:pPr>
          </w:p>
          <w:p>
            <w:pPr>
              <w:pStyle w:val="10"/>
              <w:spacing w:line="254" w:lineRule="auto"/>
              <w:ind w:left="167" w:right="34"/>
              <w:rPr>
                <w:sz w:val="24"/>
              </w:rPr>
            </w:pPr>
            <w:r>
              <w:rPr>
                <w:sz w:val="24"/>
              </w:rPr>
              <w:t>0</w:t>
            </w:r>
            <w:r>
              <w:rPr>
                <w:rFonts w:hint="eastAsia"/>
                <w:sz w:val="24"/>
                <w:lang w:val="en-US"/>
              </w:rPr>
              <w:t>7</w:t>
            </w:r>
            <w:r>
              <w:rPr>
                <w:sz w:val="24"/>
              </w:rPr>
              <w:t xml:space="preserve"> 行政</w:t>
            </w:r>
            <w:r>
              <w:rPr>
                <w:rFonts w:hint="eastAsia"/>
                <w:sz w:val="24"/>
              </w:rPr>
              <w:t>强制</w:t>
            </w:r>
            <w:r>
              <w:rPr>
                <w:sz w:val="24"/>
              </w:rPr>
              <w:t xml:space="preserve">类事项 </w:t>
            </w: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rPr>
            </w:pPr>
            <w:r>
              <w:rPr>
                <w:rFonts w:hint="eastAsia"/>
                <w:color w:val="000000"/>
                <w:lang w:val="en-US"/>
              </w:rPr>
              <w:t xml:space="preserve">传染病病原体污染的公共饮用水源、食品以及相关物品的行政强制 </w:t>
            </w:r>
          </w:p>
          <w:p>
            <w:pPr>
              <w:pStyle w:val="10"/>
              <w:rPr>
                <w:b/>
                <w:sz w:val="24"/>
              </w:rPr>
            </w:pPr>
          </w:p>
          <w:p>
            <w:pPr>
              <w:pStyle w:val="10"/>
              <w:rPr>
                <w:b/>
                <w:sz w:val="24"/>
              </w:rPr>
            </w:pPr>
          </w:p>
          <w:p>
            <w:pPr>
              <w:pStyle w:val="10"/>
              <w:spacing w:before="201" w:line="254" w:lineRule="auto"/>
              <w:ind w:left="124" w:right="122"/>
              <w:jc w:val="center"/>
              <w:rPr>
                <w:sz w:val="24"/>
              </w:rPr>
            </w:pPr>
          </w:p>
        </w:tc>
        <w:tc>
          <w:tcPr>
            <w:tcW w:w="4389" w:type="dxa"/>
          </w:tcPr>
          <w:p>
            <w:pPr>
              <w:pStyle w:val="10"/>
              <w:spacing w:before="4"/>
              <w:rPr>
                <w:b/>
                <w:sz w:val="24"/>
              </w:rPr>
            </w:pPr>
          </w:p>
          <w:p>
            <w:pPr>
              <w:pStyle w:val="10"/>
              <w:ind w:left="102"/>
              <w:rPr>
                <w:sz w:val="24"/>
              </w:rPr>
            </w:pPr>
            <w:r>
              <w:rPr>
                <w:sz w:val="24"/>
              </w:rPr>
              <w:t xml:space="preserve">法律法规和政策文件 </w:t>
            </w:r>
          </w:p>
        </w:tc>
        <w:tc>
          <w:tcPr>
            <w:tcW w:w="496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line="254" w:lineRule="auto"/>
              <w:ind w:left="111" w:right="284"/>
              <w:jc w:val="both"/>
              <w:rPr>
                <w:sz w:val="24"/>
              </w:rPr>
            </w:pPr>
            <w:r>
              <w:rPr>
                <w:sz w:val="24"/>
              </w:rPr>
              <w:t xml:space="preserve"> </w:t>
            </w:r>
          </w:p>
          <w:tbl>
            <w:tblPr>
              <w:tblStyle w:val="6"/>
              <w:tblW w:w="4740" w:type="dxa"/>
              <w:tblInd w:w="0" w:type="dxa"/>
              <w:tblLayout w:type="fixed"/>
              <w:tblCellMar>
                <w:top w:w="0" w:type="dxa"/>
                <w:left w:w="108" w:type="dxa"/>
                <w:bottom w:w="0" w:type="dxa"/>
                <w:right w:w="108" w:type="dxa"/>
              </w:tblCellMar>
            </w:tblPr>
            <w:tblGrid>
              <w:gridCol w:w="4740"/>
            </w:tblGrid>
            <w:tr>
              <w:tblPrEx>
                <w:tblCellMar>
                  <w:top w:w="0" w:type="dxa"/>
                  <w:left w:w="108" w:type="dxa"/>
                  <w:bottom w:w="0" w:type="dxa"/>
                  <w:right w:w="108" w:type="dxa"/>
                </w:tblCellMar>
              </w:tblPrEx>
              <w:trPr>
                <w:trHeight w:val="1749" w:hRule="atLeast"/>
              </w:trPr>
              <w:tc>
                <w:tcPr>
                  <w:tcW w:w="4740" w:type="dxa"/>
                  <w:tcBorders>
                    <w:tl2br w:val="nil"/>
                    <w:tr2bl w:val="nil"/>
                  </w:tcBorders>
                </w:tcPr>
                <w:tbl>
                  <w:tblPr>
                    <w:tblStyle w:val="6"/>
                    <w:tblW w:w="4620" w:type="dxa"/>
                    <w:tblInd w:w="0" w:type="dxa"/>
                    <w:tblLayout w:type="fixed"/>
                    <w:tblCellMar>
                      <w:top w:w="0" w:type="dxa"/>
                      <w:left w:w="108" w:type="dxa"/>
                      <w:bottom w:w="0" w:type="dxa"/>
                      <w:right w:w="108" w:type="dxa"/>
                    </w:tblCellMar>
                  </w:tblPr>
                  <w:tblGrid>
                    <w:gridCol w:w="4620"/>
                  </w:tblGrid>
                  <w:tr>
                    <w:tblPrEx>
                      <w:tblCellMar>
                        <w:top w:w="0" w:type="dxa"/>
                        <w:left w:w="108" w:type="dxa"/>
                        <w:bottom w:w="0" w:type="dxa"/>
                        <w:right w:w="108" w:type="dxa"/>
                      </w:tblCellMar>
                    </w:tblPrEx>
                    <w:trPr>
                      <w:trHeight w:val="1914" w:hRule="atLeast"/>
                    </w:trPr>
                    <w:tc>
                      <w:tcPr>
                        <w:tcW w:w="4620" w:type="dxa"/>
                        <w:tcBorders>
                          <w:tl2br w:val="nil"/>
                          <w:tr2bl w:val="nil"/>
                        </w:tcBorders>
                      </w:tcPr>
                      <w:p>
                        <w:pPr>
                          <w:rPr>
                            <w:color w:val="000000"/>
                            <w:sz w:val="23"/>
                          </w:rPr>
                        </w:pPr>
                        <w:r>
                          <w:rPr>
                            <w:rFonts w:hint="eastAsia"/>
                            <w:color w:val="000000"/>
                            <w:sz w:val="23"/>
                          </w:rPr>
                          <w:t xml:space="preserve">【法律】《中华人民共和国传染病防治法》（2013年6月29日修正） </w:t>
                        </w:r>
                      </w:p>
                      <w:p>
                        <w:pPr>
                          <w:rPr>
                            <w:color w:val="000000"/>
                            <w:sz w:val="23"/>
                          </w:rPr>
                        </w:pPr>
                        <w:r>
                          <w:rPr>
                            <w:rFonts w:hint="eastAsia"/>
                            <w:color w:val="000000"/>
                            <w:sz w:val="23"/>
                          </w:rPr>
                          <w:t xml:space="preserve">【行政法规】《疫苗流通和预防接种管理条例》（中华人民共和国国务院令第434号 2016年4月23日《国务院关于修改&lt;疫苗流通和预防接种管理条例&gt;的决定》修订） </w:t>
                        </w:r>
                      </w:p>
                      <w:p>
                        <w:pPr>
                          <w:rPr>
                            <w:color w:val="000000"/>
                            <w:sz w:val="23"/>
                          </w:rPr>
                        </w:pPr>
                        <w:r>
                          <w:rPr>
                            <w:rFonts w:hint="eastAsia"/>
                            <w:color w:val="000000"/>
                            <w:sz w:val="23"/>
                          </w:rPr>
                          <w:t xml:space="preserve">【行政法规】《中华人民共和国传染病防治法实施办法》（中华人民共和国卫生部令第17号） </w:t>
                        </w:r>
                      </w:p>
                      <w:p>
                        <w:pPr>
                          <w:rPr>
                            <w:color w:val="000000"/>
                            <w:sz w:val="23"/>
                          </w:rPr>
                        </w:pPr>
                        <w:r>
                          <w:rPr>
                            <w:rFonts w:hint="eastAsia"/>
                            <w:color w:val="000000"/>
                            <w:sz w:val="23"/>
                          </w:rPr>
                          <w:t xml:space="preserve">【部门规章及规范性文件《国家卫生计生委关于印发传染病防治卫生监督工作规范的通知》（国卫监督发〔2014〕44号） </w:t>
                        </w:r>
                      </w:p>
                    </w:tc>
                  </w:tr>
                  <w:tr>
                    <w:tblPrEx>
                      <w:tblCellMar>
                        <w:top w:w="0" w:type="dxa"/>
                        <w:left w:w="108" w:type="dxa"/>
                        <w:bottom w:w="0" w:type="dxa"/>
                        <w:right w:w="108" w:type="dxa"/>
                      </w:tblCellMar>
                    </w:tblPrEx>
                    <w:trPr>
                      <w:trHeight w:val="1914" w:hRule="atLeast"/>
                    </w:trPr>
                    <w:tc>
                      <w:tcPr>
                        <w:tcW w:w="4620" w:type="dxa"/>
                        <w:tcBorders>
                          <w:tl2br w:val="nil"/>
                          <w:tr2bl w:val="nil"/>
                        </w:tcBorders>
                      </w:tcPr>
                      <w:p>
                        <w:pPr>
                          <w:rPr>
                            <w:color w:val="000000"/>
                            <w:sz w:val="23"/>
                          </w:rPr>
                        </w:pPr>
                      </w:p>
                    </w:tc>
                  </w:tr>
                </w:tbl>
                <w:p>
                  <w:pPr>
                    <w:rPr>
                      <w:color w:val="000000"/>
                      <w:sz w:val="23"/>
                    </w:rPr>
                  </w:pPr>
                </w:p>
              </w:tc>
            </w:tr>
          </w:tbl>
          <w:p>
            <w:pPr>
              <w:pStyle w:val="10"/>
              <w:spacing w:before="1" w:line="254" w:lineRule="auto"/>
              <w:ind w:left="111" w:right="284"/>
              <w:jc w:val="both"/>
              <w:rPr>
                <w:sz w:val="24"/>
              </w:rPr>
            </w:pP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19"/>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4"/>
              <w:rPr>
                <w:b/>
                <w:sz w:val="18"/>
              </w:rPr>
            </w:pPr>
          </w:p>
          <w:p>
            <w:pPr>
              <w:pStyle w:val="10"/>
              <w:spacing w:line="307" w:lineRule="exact"/>
              <w:ind w:left="102"/>
              <w:rPr>
                <w:sz w:val="24"/>
              </w:rPr>
            </w:pPr>
            <w:r>
              <w:rPr>
                <w:sz w:val="24"/>
              </w:rPr>
              <w:t xml:space="preserve"> </w:t>
            </w:r>
            <w:r>
              <w:t>结果信息，包括催告书、强制执行决定 书</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t>投诉举报电话以及网上投诉渠道</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before="6"/>
              <w:rPr>
                <w:b/>
                <w:sz w:val="33"/>
              </w:rPr>
            </w:pPr>
          </w:p>
          <w:p>
            <w:pPr>
              <w:pStyle w:val="10"/>
              <w:spacing w:line="254" w:lineRule="auto"/>
              <w:ind w:left="102" w:right="195"/>
              <w:rPr>
                <w:sz w:val="24"/>
              </w:rPr>
            </w:pP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p>
        </w:tc>
        <w:tc>
          <w:tcPr>
            <w:tcW w:w="4539" w:type="dxa"/>
          </w:tcPr>
          <w:p>
            <w:pPr>
              <w:pStyle w:val="10"/>
              <w:rPr>
                <w:b/>
                <w:sz w:val="24"/>
              </w:rPr>
            </w:pPr>
          </w:p>
          <w:p>
            <w:pPr>
              <w:pStyle w:val="10"/>
              <w:spacing w:before="12"/>
              <w:rPr>
                <w:b/>
                <w:sz w:val="17"/>
              </w:rPr>
            </w:pPr>
          </w:p>
          <w:p>
            <w:pPr>
              <w:pStyle w:val="10"/>
              <w:tabs>
                <w:tab w:val="left" w:pos="4067"/>
              </w:tabs>
              <w:spacing w:before="19"/>
              <w:ind w:left="107"/>
              <w:rPr>
                <w:sz w:val="24"/>
              </w:rPr>
            </w:pPr>
            <w:r>
              <w:rPr>
                <w:sz w:val="24"/>
              </w:rPr>
              <w:t xml:space="preserve"> </w:t>
            </w: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
    <w:p/>
    <w:p/>
    <w:p/>
    <w:p/>
    <w:p/>
    <w:p/>
    <w:tbl>
      <w:tblPr>
        <w:tblStyle w:val="6"/>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10"/>
              <w:rPr>
                <w:rFonts w:ascii="黑体" w:eastAsia="黑体"/>
                <w:sz w:val="24"/>
              </w:rPr>
            </w:pPr>
            <w:r>
              <w:rPr>
                <w:rFonts w:hint="eastAsia" w:ascii="黑体" w:eastAsia="黑体"/>
                <w:sz w:val="24"/>
              </w:rPr>
              <w:t>序号</w:t>
            </w:r>
          </w:p>
        </w:tc>
        <w:tc>
          <w:tcPr>
            <w:tcW w:w="574" w:type="dxa"/>
            <w:vMerge w:val="restart"/>
            <w:shd w:val="clear" w:color="auto" w:fill="D9D9D9"/>
          </w:tcPr>
          <w:p>
            <w:pPr>
              <w:pStyle w:val="10"/>
              <w:rPr>
                <w:b/>
                <w:sz w:val="24"/>
              </w:rPr>
            </w:pPr>
          </w:p>
          <w:p>
            <w:pPr>
              <w:pStyle w:val="10"/>
              <w:spacing w:before="8"/>
              <w:rPr>
                <w:b/>
                <w:sz w:val="30"/>
              </w:rPr>
            </w:pPr>
          </w:p>
          <w:p>
            <w:pPr>
              <w:pStyle w:val="10"/>
              <w:spacing w:line="254" w:lineRule="auto"/>
              <w:ind w:left="167" w:right="154"/>
              <w:jc w:val="both"/>
              <w:rPr>
                <w:rFonts w:ascii="黑体" w:eastAsia="黑体"/>
                <w:sz w:val="24"/>
              </w:rPr>
            </w:pPr>
            <w:r>
              <w:rPr>
                <w:rFonts w:hint="eastAsia" w:ascii="黑体" w:eastAsia="黑体"/>
                <w:sz w:val="24"/>
              </w:rPr>
              <w:t>一级事项</w:t>
            </w:r>
          </w:p>
        </w:tc>
        <w:tc>
          <w:tcPr>
            <w:tcW w:w="169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604" w:right="602"/>
              <w:jc w:val="center"/>
              <w:rPr>
                <w:rFonts w:ascii="黑体" w:eastAsia="黑体"/>
                <w:sz w:val="24"/>
              </w:rPr>
            </w:pPr>
            <w:r>
              <w:rPr>
                <w:rFonts w:hint="eastAsia" w:ascii="黑体" w:eastAsia="黑体"/>
                <w:sz w:val="24"/>
              </w:rPr>
              <w:t>二级事项</w:t>
            </w:r>
          </w:p>
        </w:tc>
        <w:tc>
          <w:tcPr>
            <w:tcW w:w="4389"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ind w:left="1693" w:right="1686"/>
              <w:jc w:val="center"/>
              <w:rPr>
                <w:rFonts w:ascii="黑体" w:eastAsia="黑体"/>
                <w:sz w:val="24"/>
              </w:rPr>
            </w:pPr>
            <w:r>
              <w:rPr>
                <w:rFonts w:hint="eastAsia" w:ascii="黑体" w:eastAsia="黑体"/>
                <w:sz w:val="24"/>
              </w:rPr>
              <w:t>公开内容</w:t>
            </w:r>
          </w:p>
          <w:p>
            <w:pPr>
              <w:pStyle w:val="10"/>
              <w:spacing w:before="19"/>
              <w:ind w:left="1693" w:right="1686"/>
              <w:jc w:val="center"/>
              <w:rPr>
                <w:rFonts w:ascii="黑体" w:eastAsia="黑体"/>
                <w:sz w:val="24"/>
              </w:rPr>
            </w:pPr>
            <w:r>
              <w:rPr>
                <w:rFonts w:hint="eastAsia" w:ascii="黑体" w:eastAsia="黑体"/>
                <w:sz w:val="24"/>
              </w:rPr>
              <w:t>（要素）</w:t>
            </w:r>
          </w:p>
        </w:tc>
        <w:tc>
          <w:tcPr>
            <w:tcW w:w="4968"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985" w:right="1973"/>
              <w:jc w:val="center"/>
              <w:rPr>
                <w:rFonts w:ascii="黑体" w:eastAsia="黑体"/>
                <w:sz w:val="24"/>
              </w:rPr>
            </w:pPr>
            <w:r>
              <w:rPr>
                <w:rFonts w:hint="eastAsia" w:ascii="黑体" w:eastAsia="黑体"/>
                <w:sz w:val="24"/>
              </w:rPr>
              <w:t>公开依据</w:t>
            </w:r>
          </w:p>
        </w:tc>
        <w:tc>
          <w:tcPr>
            <w:tcW w:w="1274"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2" w:right="389"/>
              <w:rPr>
                <w:rFonts w:ascii="黑体" w:eastAsia="黑体"/>
                <w:sz w:val="24"/>
              </w:rPr>
            </w:pPr>
            <w:r>
              <w:rPr>
                <w:rFonts w:hint="eastAsia" w:ascii="黑体" w:eastAsia="黑体"/>
                <w:sz w:val="24"/>
              </w:rPr>
              <w:t>公开时限</w:t>
            </w:r>
          </w:p>
        </w:tc>
        <w:tc>
          <w:tcPr>
            <w:tcW w:w="1275" w:type="dxa"/>
            <w:vMerge w:val="restart"/>
            <w:shd w:val="clear" w:color="auto" w:fill="D9D9D9"/>
          </w:tcPr>
          <w:p>
            <w:pPr>
              <w:pStyle w:val="10"/>
              <w:rPr>
                <w:b/>
                <w:sz w:val="24"/>
              </w:rPr>
            </w:pPr>
          </w:p>
          <w:p>
            <w:pPr>
              <w:pStyle w:val="10"/>
              <w:rPr>
                <w:b/>
                <w:sz w:val="24"/>
              </w:rPr>
            </w:pPr>
          </w:p>
          <w:p>
            <w:pPr>
              <w:pStyle w:val="10"/>
              <w:spacing w:before="12"/>
              <w:rPr>
                <w:b/>
                <w:sz w:val="31"/>
              </w:rPr>
            </w:pPr>
          </w:p>
          <w:p>
            <w:pPr>
              <w:pStyle w:val="10"/>
              <w:spacing w:line="254" w:lineRule="auto"/>
              <w:ind w:left="397" w:right="385"/>
              <w:rPr>
                <w:rFonts w:ascii="黑体" w:eastAsia="黑体"/>
                <w:sz w:val="24"/>
              </w:rPr>
            </w:pPr>
            <w:r>
              <w:rPr>
                <w:rFonts w:hint="eastAsia" w:ascii="黑体" w:eastAsia="黑体"/>
                <w:sz w:val="24"/>
              </w:rPr>
              <w:t>公开主体</w:t>
            </w:r>
          </w:p>
        </w:tc>
        <w:tc>
          <w:tcPr>
            <w:tcW w:w="4539" w:type="dxa"/>
            <w:vMerge w:val="restart"/>
            <w:shd w:val="clear" w:color="auto" w:fill="D9D9D9"/>
          </w:tcPr>
          <w:p>
            <w:pPr>
              <w:pStyle w:val="10"/>
              <w:rPr>
                <w:b/>
                <w:sz w:val="24"/>
              </w:rPr>
            </w:pPr>
          </w:p>
          <w:p>
            <w:pPr>
              <w:pStyle w:val="10"/>
              <w:rPr>
                <w:b/>
                <w:sz w:val="24"/>
              </w:rPr>
            </w:pPr>
          </w:p>
          <w:p>
            <w:pPr>
              <w:pStyle w:val="10"/>
              <w:rPr>
                <w:b/>
                <w:sz w:val="24"/>
              </w:rPr>
            </w:pPr>
          </w:p>
          <w:p>
            <w:pPr>
              <w:pStyle w:val="10"/>
              <w:spacing w:before="9"/>
              <w:rPr>
                <w:b/>
                <w:sz w:val="20"/>
              </w:rPr>
            </w:pPr>
          </w:p>
          <w:p>
            <w:pPr>
              <w:pStyle w:val="10"/>
              <w:ind w:left="1427"/>
              <w:rPr>
                <w:rFonts w:ascii="黑体" w:eastAsia="黑体"/>
                <w:sz w:val="24"/>
              </w:rPr>
            </w:pPr>
            <w:r>
              <w:rPr>
                <w:rFonts w:hint="eastAsia" w:ascii="黑体" w:eastAsia="黑体"/>
                <w:sz w:val="24"/>
              </w:rPr>
              <w:t>公开渠道和载体</w:t>
            </w:r>
          </w:p>
        </w:tc>
        <w:tc>
          <w:tcPr>
            <w:tcW w:w="851" w:type="dxa"/>
            <w:gridSpan w:val="2"/>
            <w:shd w:val="clear" w:color="auto" w:fill="D9D9D9"/>
          </w:tcPr>
          <w:p>
            <w:pPr>
              <w:pStyle w:val="10"/>
              <w:spacing w:before="206" w:line="254" w:lineRule="auto"/>
              <w:ind w:left="181" w:right="177"/>
              <w:rPr>
                <w:rFonts w:ascii="黑体" w:eastAsia="黑体"/>
                <w:sz w:val="24"/>
              </w:rPr>
            </w:pPr>
            <w:r>
              <w:rPr>
                <w:rFonts w:hint="eastAsia" w:ascii="黑体" w:eastAsia="黑体"/>
                <w:sz w:val="24"/>
              </w:rPr>
              <w:t>公开对象</w:t>
            </w:r>
          </w:p>
        </w:tc>
        <w:tc>
          <w:tcPr>
            <w:tcW w:w="852" w:type="dxa"/>
            <w:gridSpan w:val="2"/>
            <w:shd w:val="clear" w:color="auto" w:fill="D9D9D9"/>
          </w:tcPr>
          <w:p>
            <w:pPr>
              <w:pStyle w:val="10"/>
              <w:spacing w:before="206" w:line="254" w:lineRule="auto"/>
              <w:ind w:left="182" w:right="177"/>
              <w:rPr>
                <w:rFonts w:ascii="黑体" w:eastAsia="黑体"/>
                <w:sz w:val="24"/>
              </w:rPr>
            </w:pPr>
            <w:r>
              <w:rPr>
                <w:rFonts w:hint="eastAsia" w:ascii="黑体" w:eastAsia="黑体"/>
                <w:sz w:val="24"/>
              </w:rPr>
              <w:t>公开方式</w:t>
            </w:r>
          </w:p>
        </w:tc>
        <w:tc>
          <w:tcPr>
            <w:tcW w:w="854" w:type="dxa"/>
            <w:gridSpan w:val="2"/>
            <w:shd w:val="clear" w:color="auto" w:fill="D9D9D9"/>
          </w:tcPr>
          <w:p>
            <w:pPr>
              <w:pStyle w:val="10"/>
              <w:spacing w:before="206" w:line="254" w:lineRule="auto"/>
              <w:ind w:left="180" w:right="1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10"/>
              <w:spacing w:before="2"/>
              <w:rPr>
                <w:b/>
                <w:sz w:val="26"/>
              </w:rPr>
            </w:pPr>
          </w:p>
          <w:p>
            <w:pPr>
              <w:pStyle w:val="10"/>
              <w:spacing w:line="254" w:lineRule="auto"/>
              <w:ind w:left="104" w:right="66"/>
              <w:jc w:val="both"/>
              <w:rPr>
                <w:rFonts w:ascii="黑体" w:eastAsia="黑体"/>
                <w:sz w:val="24"/>
              </w:rPr>
            </w:pPr>
            <w:r>
              <w:rPr>
                <w:rFonts w:hint="eastAsia" w:ascii="黑体" w:eastAsia="黑体"/>
                <w:sz w:val="24"/>
              </w:rPr>
              <w:t>全社会</w:t>
            </w:r>
          </w:p>
        </w:tc>
        <w:tc>
          <w:tcPr>
            <w:tcW w:w="428" w:type="dxa"/>
            <w:shd w:val="clear" w:color="auto" w:fill="D9D9D9"/>
          </w:tcPr>
          <w:p>
            <w:pPr>
              <w:pStyle w:val="10"/>
              <w:spacing w:before="172" w:line="254" w:lineRule="auto"/>
              <w:ind w:left="106" w:right="69"/>
              <w:jc w:val="both"/>
              <w:rPr>
                <w:rFonts w:ascii="黑体" w:eastAsia="黑体"/>
                <w:sz w:val="24"/>
              </w:rPr>
            </w:pPr>
            <w:r>
              <w:rPr>
                <w:rFonts w:hint="eastAsia" w:ascii="黑体" w:eastAsia="黑体"/>
                <w:sz w:val="24"/>
              </w:rPr>
              <w:t>特定群体</w:t>
            </w:r>
          </w:p>
        </w:tc>
        <w:tc>
          <w:tcPr>
            <w:tcW w:w="426" w:type="dxa"/>
            <w:shd w:val="clear" w:color="auto" w:fill="D9D9D9"/>
          </w:tcPr>
          <w:p>
            <w:pPr>
              <w:pStyle w:val="10"/>
              <w:rPr>
                <w:b/>
                <w:sz w:val="24"/>
              </w:rPr>
            </w:pPr>
          </w:p>
          <w:p>
            <w:pPr>
              <w:pStyle w:val="10"/>
              <w:spacing w:before="191" w:line="254" w:lineRule="auto"/>
              <w:ind w:left="105" w:right="68"/>
              <w:rPr>
                <w:rFonts w:ascii="黑体" w:eastAsia="黑体"/>
                <w:sz w:val="24"/>
              </w:rPr>
            </w:pPr>
            <w:r>
              <w:rPr>
                <w:rFonts w:hint="eastAsia" w:ascii="黑体" w:eastAsia="黑体"/>
                <w:sz w:val="24"/>
              </w:rPr>
              <w:t>主动</w:t>
            </w:r>
          </w:p>
        </w:tc>
        <w:tc>
          <w:tcPr>
            <w:tcW w:w="426" w:type="dxa"/>
            <w:shd w:val="clear" w:color="auto" w:fill="D9D9D9"/>
          </w:tcPr>
          <w:p>
            <w:pPr>
              <w:pStyle w:val="10"/>
              <w:spacing w:before="2"/>
              <w:rPr>
                <w:b/>
                <w:sz w:val="26"/>
              </w:rPr>
            </w:pPr>
          </w:p>
          <w:p>
            <w:pPr>
              <w:pStyle w:val="10"/>
              <w:spacing w:line="254" w:lineRule="auto"/>
              <w:ind w:left="104" w:right="69"/>
              <w:jc w:val="both"/>
              <w:rPr>
                <w:rFonts w:ascii="黑体" w:eastAsia="黑体"/>
                <w:sz w:val="24"/>
              </w:rPr>
            </w:pPr>
            <w:r>
              <w:rPr>
                <w:rFonts w:hint="eastAsia" w:ascii="黑体" w:eastAsia="黑体"/>
                <w:sz w:val="24"/>
              </w:rPr>
              <w:t>依申请</w:t>
            </w:r>
          </w:p>
        </w:tc>
        <w:tc>
          <w:tcPr>
            <w:tcW w:w="426" w:type="dxa"/>
            <w:shd w:val="clear" w:color="auto" w:fill="D9D9D9"/>
          </w:tcPr>
          <w:p>
            <w:pPr>
              <w:pStyle w:val="10"/>
              <w:rPr>
                <w:b/>
                <w:sz w:val="24"/>
              </w:rPr>
            </w:pPr>
          </w:p>
          <w:p>
            <w:pPr>
              <w:pStyle w:val="10"/>
              <w:spacing w:before="191" w:line="254" w:lineRule="auto"/>
              <w:ind w:left="103" w:right="70"/>
              <w:rPr>
                <w:rFonts w:ascii="黑体" w:eastAsia="黑体"/>
                <w:sz w:val="24"/>
              </w:rPr>
            </w:pPr>
            <w:r>
              <w:rPr>
                <w:rFonts w:hint="eastAsia" w:ascii="黑体" w:eastAsia="黑体"/>
                <w:sz w:val="24"/>
              </w:rPr>
              <w:t>县级</w:t>
            </w:r>
          </w:p>
        </w:tc>
        <w:tc>
          <w:tcPr>
            <w:tcW w:w="428" w:type="dxa"/>
            <w:shd w:val="clear" w:color="auto" w:fill="D9D9D9"/>
          </w:tcPr>
          <w:p>
            <w:pPr>
              <w:pStyle w:val="10"/>
              <w:rPr>
                <w:b/>
                <w:sz w:val="24"/>
              </w:rPr>
            </w:pPr>
          </w:p>
          <w:p>
            <w:pPr>
              <w:pStyle w:val="10"/>
              <w:spacing w:before="191" w:line="254" w:lineRule="auto"/>
              <w:ind w:left="104" w:right="71"/>
              <w:rPr>
                <w:rFonts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lang w:val="en-US"/>
              </w:rPr>
            </w:pPr>
          </w:p>
          <w:p>
            <w:pPr>
              <w:pStyle w:val="10"/>
              <w:rPr>
                <w:b/>
                <w:sz w:val="24"/>
              </w:rPr>
            </w:pPr>
          </w:p>
          <w:p>
            <w:pPr>
              <w:pStyle w:val="10"/>
              <w:spacing w:before="12"/>
              <w:rPr>
                <w:b/>
                <w:sz w:val="19"/>
              </w:rPr>
            </w:pPr>
          </w:p>
          <w:p>
            <w:pPr>
              <w:pStyle w:val="10"/>
              <w:ind w:left="110" w:right="-29"/>
              <w:rPr>
                <w:sz w:val="24"/>
              </w:rPr>
            </w:pPr>
            <w:r>
              <w:rPr>
                <w:rFonts w:hint="eastAsia"/>
                <w:sz w:val="24"/>
              </w:rPr>
              <w:t>0801</w:t>
            </w:r>
          </w:p>
        </w:tc>
        <w:tc>
          <w:tcPr>
            <w:tcW w:w="5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2"/>
              <w:rPr>
                <w:b/>
                <w:sz w:val="26"/>
              </w:rPr>
            </w:pPr>
          </w:p>
          <w:p>
            <w:pPr>
              <w:pStyle w:val="10"/>
              <w:spacing w:line="254" w:lineRule="auto"/>
              <w:ind w:left="167" w:right="34"/>
              <w:rPr>
                <w:sz w:val="24"/>
              </w:rPr>
            </w:pPr>
            <w:r>
              <w:rPr>
                <w:sz w:val="24"/>
              </w:rPr>
              <w:t>0</w:t>
            </w:r>
            <w:r>
              <w:rPr>
                <w:rFonts w:hint="eastAsia"/>
                <w:sz w:val="24"/>
                <w:lang w:val="en-US"/>
              </w:rPr>
              <w:t>8</w:t>
            </w:r>
            <w:r>
              <w:rPr>
                <w:sz w:val="24"/>
              </w:rPr>
              <w:t xml:space="preserve"> </w:t>
            </w:r>
            <w:r>
              <w:t>行 政 检 查 类 事 项</w:t>
            </w:r>
            <w:r>
              <w:rPr>
                <w:sz w:val="24"/>
              </w:rPr>
              <w:t xml:space="preserve"> </w:t>
            </w:r>
          </w:p>
        </w:tc>
        <w:tc>
          <w:tcPr>
            <w:tcW w:w="1699" w:type="dxa"/>
            <w:vMerge w:val="restart"/>
          </w:tcPr>
          <w:p>
            <w:pPr>
              <w:pStyle w:val="10"/>
              <w:rPr>
                <w:b/>
                <w:sz w:val="24"/>
              </w:rPr>
            </w:pPr>
          </w:p>
          <w:p>
            <w:pPr>
              <w:pStyle w:val="10"/>
              <w:rPr>
                <w:b/>
                <w:sz w:val="24"/>
              </w:rPr>
            </w:pPr>
          </w:p>
          <w:p>
            <w:pPr>
              <w:pStyle w:val="10"/>
              <w:rPr>
                <w:b/>
                <w:sz w:val="24"/>
              </w:rPr>
            </w:pPr>
          </w:p>
          <w:p>
            <w:pPr>
              <w:pStyle w:val="10"/>
              <w:rPr>
                <w:b/>
                <w:sz w:val="24"/>
              </w:rPr>
            </w:pPr>
          </w:p>
          <w:p>
            <w:pPr>
              <w:spacing w:line="400" w:lineRule="exact"/>
              <w:ind w:right="240"/>
              <w:rPr>
                <w:sz w:val="24"/>
              </w:rPr>
            </w:pPr>
            <w:r>
              <w:rPr>
                <w:rFonts w:hint="eastAsia"/>
                <w:sz w:val="24"/>
              </w:rPr>
              <w:t>对本行政区域内医疗机构的行政监督检查</w:t>
            </w:r>
          </w:p>
          <w:p>
            <w:pPr>
              <w:pStyle w:val="10"/>
              <w:spacing w:before="201" w:line="254" w:lineRule="auto"/>
              <w:ind w:left="124" w:right="122"/>
              <w:jc w:val="center"/>
              <w:rPr>
                <w:sz w:val="24"/>
              </w:rPr>
            </w:pPr>
          </w:p>
        </w:tc>
        <w:tc>
          <w:tcPr>
            <w:tcW w:w="4389" w:type="dxa"/>
          </w:tcPr>
          <w:p>
            <w:pPr>
              <w:pStyle w:val="10"/>
              <w:spacing w:before="4"/>
              <w:rPr>
                <w:b/>
                <w:sz w:val="24"/>
              </w:rPr>
            </w:pPr>
          </w:p>
          <w:p>
            <w:pPr>
              <w:pStyle w:val="10"/>
              <w:ind w:left="102"/>
              <w:rPr>
                <w:sz w:val="24"/>
              </w:rPr>
            </w:pPr>
            <w:r>
              <w:rPr>
                <w:sz w:val="24"/>
              </w:rPr>
              <w:t xml:space="preserve">法律法规和政策文件 </w:t>
            </w:r>
          </w:p>
        </w:tc>
        <w:tc>
          <w:tcPr>
            <w:tcW w:w="4968" w:type="dxa"/>
            <w:vMerge w:val="restart"/>
          </w:tcPr>
          <w:p>
            <w:pPr>
              <w:pStyle w:val="10"/>
              <w:rPr>
                <w:b/>
                <w:sz w:val="24"/>
              </w:rPr>
            </w:pPr>
          </w:p>
          <w:p>
            <w:pPr>
              <w:pStyle w:val="10"/>
              <w:rPr>
                <w:b/>
                <w:sz w:val="24"/>
              </w:rPr>
            </w:pPr>
          </w:p>
          <w:p>
            <w:pPr>
              <w:pStyle w:val="10"/>
              <w:rPr>
                <w:b/>
                <w:sz w:val="24"/>
              </w:rPr>
            </w:pPr>
          </w:p>
          <w:p>
            <w:pPr>
              <w:pStyle w:val="10"/>
              <w:rPr>
                <w:b/>
                <w:sz w:val="24"/>
              </w:rPr>
            </w:pPr>
          </w:p>
          <w:p>
            <w:pPr>
              <w:rPr>
                <w:rFonts w:cs="黑体"/>
                <w:sz w:val="24"/>
              </w:rPr>
            </w:pPr>
            <w:r>
              <w:rPr>
                <w:sz w:val="24"/>
              </w:rPr>
              <w:t xml:space="preserve"> </w:t>
            </w:r>
            <w:r>
              <w:rPr>
                <w:rFonts w:hint="eastAsia"/>
                <w:color w:val="000000"/>
                <w:sz w:val="24"/>
              </w:rPr>
              <w:t>《黑龙江省医疗机构管理办法》(黑龙江省人民政府令(第7号) )</w:t>
            </w:r>
          </w:p>
          <w:p>
            <w:pPr>
              <w:pStyle w:val="10"/>
              <w:spacing w:before="1" w:line="254" w:lineRule="auto"/>
              <w:ind w:left="111" w:right="284"/>
              <w:jc w:val="both"/>
              <w:rPr>
                <w:sz w:val="24"/>
              </w:rPr>
            </w:pPr>
          </w:p>
        </w:tc>
        <w:tc>
          <w:tcPr>
            <w:tcW w:w="1274"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10"/>
              <w:rPr>
                <w:b/>
                <w:sz w:val="17"/>
              </w:rPr>
            </w:pPr>
          </w:p>
          <w:p>
            <w:pPr>
              <w:pStyle w:val="10"/>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19"/>
              </w:rPr>
            </w:pPr>
          </w:p>
          <w:p>
            <w:pPr>
              <w:pStyle w:val="10"/>
              <w:spacing w:line="254" w:lineRule="auto"/>
              <w:ind w:left="157" w:right="145"/>
              <w:jc w:val="center"/>
              <w:rPr>
                <w:sz w:val="24"/>
              </w:rPr>
            </w:pPr>
            <w:r>
              <w:rPr>
                <w:rFonts w:hint="eastAsia"/>
                <w:b w:val="0"/>
                <w:bCs/>
                <w:sz w:val="24"/>
                <w:szCs w:val="24"/>
                <w:lang w:val="en-US" w:eastAsia="zh-CN"/>
              </w:rPr>
              <w:t>岭东区</w:t>
            </w:r>
            <w:r>
              <w:rPr>
                <w:b w:val="0"/>
                <w:bCs/>
                <w:sz w:val="24"/>
                <w:szCs w:val="24"/>
              </w:rPr>
              <w:t>卫生健康</w:t>
            </w:r>
            <w:r>
              <w:rPr>
                <w:rFonts w:hint="eastAsia"/>
                <w:b w:val="0"/>
                <w:bCs/>
                <w:sz w:val="24"/>
                <w:szCs w:val="24"/>
                <w:lang w:val="en-US" w:eastAsia="zh-CN"/>
              </w:rPr>
              <w:t>局</w:t>
            </w:r>
            <w:r>
              <w:rPr>
                <w:sz w:val="24"/>
              </w:rPr>
              <w:t xml:space="preserve"> </w:t>
            </w:r>
            <w:bookmarkStart w:id="0" w:name="_GoBack"/>
            <w:bookmarkEnd w:id="0"/>
          </w:p>
        </w:tc>
        <w:tc>
          <w:tcPr>
            <w:tcW w:w="4539"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spacing w:before="1"/>
              <w:rPr>
                <w:b/>
                <w:sz w:val="29"/>
              </w:rPr>
            </w:pPr>
          </w:p>
          <w:p>
            <w:pPr>
              <w:pStyle w:val="10"/>
              <w:ind w:left="107" w:right="-29"/>
              <w:rPr>
                <w:sz w:val="24"/>
              </w:rPr>
            </w:pPr>
            <w:r>
              <w:rPr>
                <w:sz w:val="24"/>
              </w:rPr>
              <w:t xml:space="preserve">■政府网站 □政府公报         </w:t>
            </w:r>
          </w:p>
          <w:p>
            <w:pPr>
              <w:pStyle w:val="10"/>
              <w:spacing w:before="19"/>
              <w:ind w:left="107"/>
              <w:rPr>
                <w:sz w:val="24"/>
              </w:rPr>
            </w:pPr>
            <w:r>
              <w:rPr>
                <w:sz w:val="24"/>
              </w:rPr>
              <w:t xml:space="preserve">□两微一端 □发布会/听证会   </w:t>
            </w:r>
          </w:p>
          <w:p>
            <w:pPr>
              <w:pStyle w:val="10"/>
              <w:spacing w:before="19"/>
              <w:ind w:left="107" w:right="-29"/>
              <w:rPr>
                <w:sz w:val="24"/>
              </w:rPr>
            </w:pPr>
            <w:r>
              <w:rPr>
                <w:sz w:val="24"/>
              </w:rPr>
              <w:t xml:space="preserve">□广播电视 □纸质媒体         </w:t>
            </w:r>
          </w:p>
          <w:p>
            <w:pPr>
              <w:pStyle w:val="10"/>
              <w:spacing w:before="17"/>
              <w:ind w:left="107"/>
              <w:rPr>
                <w:sz w:val="24"/>
              </w:rPr>
            </w:pPr>
            <w:r>
              <w:rPr>
                <w:sz w:val="24"/>
              </w:rPr>
              <w:t xml:space="preserve">□公开查阅点 □政务服务中心 </w:t>
            </w:r>
          </w:p>
          <w:p>
            <w:pPr>
              <w:pStyle w:val="10"/>
              <w:spacing w:before="19"/>
              <w:ind w:left="107" w:right="-29"/>
              <w:rPr>
                <w:sz w:val="24"/>
              </w:rPr>
            </w:pPr>
            <w:r>
              <w:rPr>
                <w:sz w:val="24"/>
              </w:rPr>
              <w:t xml:space="preserve">□便民服务站 □入户/现场        </w:t>
            </w:r>
          </w:p>
          <w:p>
            <w:pPr>
              <w:pStyle w:val="10"/>
              <w:spacing w:before="19"/>
              <w:ind w:left="107" w:right="-29"/>
              <w:rPr>
                <w:sz w:val="24"/>
              </w:rPr>
            </w:pPr>
            <w:r>
              <w:rPr>
                <w:sz w:val="24"/>
              </w:rPr>
              <w:t xml:space="preserve">□社区/企事业单位/村公示栏（电子屏） </w:t>
            </w:r>
          </w:p>
          <w:p>
            <w:pPr>
              <w:pStyle w:val="10"/>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4"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2"/>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5" w:right="-58"/>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07"/>
              <w:rPr>
                <w:sz w:val="24"/>
              </w:rPr>
            </w:pPr>
            <w:r>
              <w:rPr>
                <w:sz w:val="24"/>
              </w:rPr>
              <w:t xml:space="preserve"> </w:t>
            </w:r>
          </w:p>
        </w:tc>
        <w:tc>
          <w:tcPr>
            <w:tcW w:w="426"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103" w:right="-58"/>
              <w:rPr>
                <w:sz w:val="24"/>
              </w:rPr>
            </w:pPr>
            <w:r>
              <w:rPr>
                <w:sz w:val="24"/>
              </w:rPr>
              <w:t xml:space="preserve">√ </w:t>
            </w:r>
          </w:p>
        </w:tc>
        <w:tc>
          <w:tcPr>
            <w:tcW w:w="428" w:type="dxa"/>
            <w:vMerge w:val="restart"/>
          </w:tcPr>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rPr>
                <w:b/>
                <w:sz w:val="24"/>
              </w:rPr>
            </w:pPr>
          </w:p>
          <w:p>
            <w:pPr>
              <w:pStyle w:val="10"/>
              <w:spacing w:before="4"/>
              <w:rPr>
                <w:b/>
                <w:sz w:val="33"/>
              </w:rPr>
            </w:pPr>
          </w:p>
          <w:p>
            <w:pPr>
              <w:pStyle w:val="10"/>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4"/>
              <w:rPr>
                <w:b/>
                <w:sz w:val="18"/>
              </w:rPr>
            </w:pPr>
          </w:p>
          <w:p>
            <w:pPr>
              <w:pStyle w:val="10"/>
              <w:spacing w:line="307" w:lineRule="exact"/>
              <w:ind w:left="102"/>
              <w:rPr>
                <w:sz w:val="24"/>
              </w:rPr>
            </w:pPr>
            <w:r>
              <w:rPr>
                <w:sz w:val="24"/>
              </w:rPr>
              <w:t xml:space="preserve"> </w:t>
            </w:r>
            <w:r>
              <w:t>检查计划及方案</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spacing w:before="5"/>
              <w:rPr>
                <w:b/>
                <w:sz w:val="19"/>
              </w:rPr>
            </w:pPr>
          </w:p>
          <w:p>
            <w:pPr>
              <w:pStyle w:val="10"/>
              <w:spacing w:before="1" w:line="254" w:lineRule="auto"/>
              <w:ind w:left="102" w:right="73"/>
              <w:rPr>
                <w:sz w:val="24"/>
              </w:rPr>
            </w:pPr>
            <w:r>
              <w:t>检查结果及处理信息</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10"/>
              <w:rPr>
                <w:b/>
                <w:sz w:val="24"/>
              </w:rPr>
            </w:pPr>
          </w:p>
          <w:p>
            <w:pPr>
              <w:pStyle w:val="10"/>
              <w:rPr>
                <w:b/>
                <w:sz w:val="24"/>
              </w:rPr>
            </w:pPr>
          </w:p>
          <w:p>
            <w:pPr>
              <w:pStyle w:val="10"/>
              <w:rPr>
                <w:b/>
                <w:sz w:val="24"/>
              </w:rPr>
            </w:pPr>
          </w:p>
          <w:p>
            <w:pPr>
              <w:pStyle w:val="10"/>
              <w:spacing w:before="6"/>
              <w:rPr>
                <w:b/>
                <w:sz w:val="33"/>
              </w:rPr>
            </w:pPr>
          </w:p>
          <w:p>
            <w:pPr>
              <w:pStyle w:val="10"/>
              <w:spacing w:line="254" w:lineRule="auto"/>
              <w:ind w:left="102" w:right="195"/>
              <w:rPr>
                <w:sz w:val="24"/>
              </w:rPr>
            </w:pPr>
            <w:r>
              <w:t>投诉举报电话以及网上投诉渠道</w:t>
            </w:r>
          </w:p>
        </w:tc>
        <w:tc>
          <w:tcPr>
            <w:tcW w:w="4968" w:type="dxa"/>
            <w:vMerge w:val="continue"/>
            <w:tcBorders>
              <w:top w:val="nil"/>
            </w:tcBorders>
          </w:tcPr>
          <w:p>
            <w:pPr>
              <w:rPr>
                <w:sz w:val="2"/>
                <w:szCs w:val="2"/>
              </w:rPr>
            </w:pPr>
          </w:p>
        </w:tc>
        <w:tc>
          <w:tcPr>
            <w:tcW w:w="1274" w:type="dxa"/>
          </w:tcPr>
          <w:p>
            <w:pPr>
              <w:pStyle w:val="10"/>
              <w:rPr>
                <w:b/>
                <w:sz w:val="24"/>
              </w:rPr>
            </w:pPr>
          </w:p>
          <w:p>
            <w:pPr>
              <w:pStyle w:val="10"/>
              <w:spacing w:before="9"/>
              <w:rPr>
                <w:b/>
                <w:sz w:val="30"/>
              </w:rPr>
            </w:pPr>
          </w:p>
          <w:p>
            <w:pPr>
              <w:pStyle w:val="10"/>
              <w:spacing w:line="254" w:lineRule="auto"/>
              <w:ind w:left="152" w:right="149"/>
              <w:jc w:val="center"/>
              <w:rPr>
                <w:sz w:val="24"/>
              </w:rPr>
            </w:pPr>
          </w:p>
        </w:tc>
        <w:tc>
          <w:tcPr>
            <w:tcW w:w="1275" w:type="dxa"/>
          </w:tcPr>
          <w:p>
            <w:pPr>
              <w:pStyle w:val="10"/>
              <w:rPr>
                <w:b/>
                <w:sz w:val="24"/>
              </w:rPr>
            </w:pPr>
          </w:p>
          <w:p>
            <w:pPr>
              <w:pStyle w:val="10"/>
              <w:rPr>
                <w:b/>
                <w:sz w:val="24"/>
              </w:rPr>
            </w:pPr>
          </w:p>
          <w:p>
            <w:pPr>
              <w:pStyle w:val="10"/>
              <w:spacing w:before="2"/>
              <w:rPr>
                <w:b/>
                <w:sz w:val="32"/>
              </w:rPr>
            </w:pPr>
          </w:p>
          <w:p>
            <w:pPr>
              <w:pStyle w:val="10"/>
              <w:spacing w:line="254" w:lineRule="auto"/>
              <w:ind w:left="157" w:right="145"/>
              <w:jc w:val="center"/>
              <w:rPr>
                <w:sz w:val="24"/>
              </w:rPr>
            </w:pPr>
          </w:p>
        </w:tc>
        <w:tc>
          <w:tcPr>
            <w:tcW w:w="4539" w:type="dxa"/>
          </w:tcPr>
          <w:p>
            <w:pPr>
              <w:pStyle w:val="10"/>
              <w:rPr>
                <w:b/>
                <w:sz w:val="24"/>
              </w:rPr>
            </w:pPr>
          </w:p>
          <w:p>
            <w:pPr>
              <w:pStyle w:val="10"/>
              <w:spacing w:before="12"/>
              <w:rPr>
                <w:b/>
                <w:sz w:val="17"/>
              </w:rPr>
            </w:pPr>
          </w:p>
          <w:p>
            <w:pPr>
              <w:pStyle w:val="10"/>
              <w:tabs>
                <w:tab w:val="left" w:pos="4067"/>
              </w:tabs>
              <w:spacing w:before="19"/>
              <w:ind w:left="107"/>
              <w:rPr>
                <w:sz w:val="24"/>
              </w:rPr>
            </w:pPr>
          </w:p>
        </w:tc>
        <w:tc>
          <w:tcPr>
            <w:tcW w:w="423"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4"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2"/>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5" w:right="-58"/>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07"/>
              <w:rPr>
                <w:sz w:val="24"/>
              </w:rPr>
            </w:pPr>
            <w:r>
              <w:rPr>
                <w:sz w:val="24"/>
              </w:rPr>
              <w:t xml:space="preserve"> </w:t>
            </w:r>
          </w:p>
        </w:tc>
        <w:tc>
          <w:tcPr>
            <w:tcW w:w="426"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103" w:right="-58"/>
              <w:rPr>
                <w:sz w:val="24"/>
              </w:rPr>
            </w:pPr>
            <w:r>
              <w:rPr>
                <w:sz w:val="24"/>
              </w:rPr>
              <w:t xml:space="preserve"> </w:t>
            </w:r>
          </w:p>
        </w:tc>
        <w:tc>
          <w:tcPr>
            <w:tcW w:w="428" w:type="dxa"/>
          </w:tcPr>
          <w:p>
            <w:pPr>
              <w:pStyle w:val="10"/>
              <w:rPr>
                <w:b/>
                <w:sz w:val="24"/>
              </w:rPr>
            </w:pPr>
          </w:p>
          <w:p>
            <w:pPr>
              <w:pStyle w:val="10"/>
              <w:rPr>
                <w:b/>
                <w:sz w:val="24"/>
              </w:rPr>
            </w:pPr>
          </w:p>
          <w:p>
            <w:pPr>
              <w:pStyle w:val="10"/>
              <w:rPr>
                <w:b/>
                <w:sz w:val="24"/>
              </w:rPr>
            </w:pPr>
          </w:p>
          <w:p>
            <w:pPr>
              <w:pStyle w:val="10"/>
              <w:rPr>
                <w:b/>
                <w:sz w:val="24"/>
              </w:rPr>
            </w:pPr>
          </w:p>
          <w:p>
            <w:pPr>
              <w:pStyle w:val="10"/>
              <w:spacing w:before="2"/>
              <w:rPr>
                <w:b/>
              </w:rPr>
            </w:pPr>
          </w:p>
          <w:p>
            <w:pPr>
              <w:pStyle w:val="10"/>
              <w:spacing w:before="1"/>
              <w:ind w:left="210"/>
              <w:rPr>
                <w:sz w:val="24"/>
              </w:rPr>
            </w:pPr>
            <w:r>
              <w:rPr>
                <w:sz w:val="24"/>
              </w:rPr>
              <w:t xml:space="preserve"> </w:t>
            </w:r>
          </w:p>
        </w:tc>
      </w:tr>
    </w:tbl>
    <w:p/>
    <w:p/>
    <w:p/>
    <w:p/>
    <w:p/>
    <w:p/>
    <w:p/>
    <w:sectPr>
      <w:pgSz w:w="23820" w:h="16840" w:orient="landscape"/>
      <w:pgMar w:top="1420" w:right="800" w:bottom="1320" w:left="800" w:header="0" w:footer="11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w:pict>
        <v:shape id="_x0000_s2049" o:spid="_x0000_s2049" o:spt="202" type="#_x0000_t202" style="position:absolute;left:0pt;margin-left:583.15pt;margin-top:770.85pt;height:12pt;width:28.05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before="12"/>
                  <w:ind w:left="40"/>
                  <w:rPr>
                    <w:rFonts w:ascii="Times New Roman"/>
                    <w:b/>
                    <w:sz w:val="18"/>
                  </w:rPr>
                </w:pPr>
                <w:r>
                  <w:fldChar w:fldCharType="begin"/>
                </w:r>
                <w:r>
                  <w:rPr>
                    <w:rFonts w:ascii="Times New Roman"/>
                    <w:b/>
                    <w:sz w:val="18"/>
                  </w:rPr>
                  <w:instrText xml:space="preserve"> PAGE </w:instrText>
                </w:r>
                <w:r>
                  <w:fldChar w:fldCharType="separate"/>
                </w:r>
                <w:r>
                  <w:rPr>
                    <w:rFonts w:ascii="Times New Roman"/>
                    <w:b/>
                    <w:sz w:val="18"/>
                  </w:rPr>
                  <w:t>58</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172A27"/>
    <w:rsid w:val="00172A27"/>
    <w:rsid w:val="00194E1F"/>
    <w:rsid w:val="001A45EB"/>
    <w:rsid w:val="001B4A21"/>
    <w:rsid w:val="001E4093"/>
    <w:rsid w:val="002B0D88"/>
    <w:rsid w:val="00490D70"/>
    <w:rsid w:val="004D6532"/>
    <w:rsid w:val="00592954"/>
    <w:rsid w:val="00617EBA"/>
    <w:rsid w:val="00644DFE"/>
    <w:rsid w:val="00664EE4"/>
    <w:rsid w:val="006662DB"/>
    <w:rsid w:val="0066757F"/>
    <w:rsid w:val="00683C76"/>
    <w:rsid w:val="006D42AF"/>
    <w:rsid w:val="00710DFB"/>
    <w:rsid w:val="00751B12"/>
    <w:rsid w:val="007711BE"/>
    <w:rsid w:val="00772CF8"/>
    <w:rsid w:val="007761B8"/>
    <w:rsid w:val="007875F7"/>
    <w:rsid w:val="007951ED"/>
    <w:rsid w:val="00802CF3"/>
    <w:rsid w:val="00841D67"/>
    <w:rsid w:val="0085215A"/>
    <w:rsid w:val="00890024"/>
    <w:rsid w:val="008D2E84"/>
    <w:rsid w:val="009219E9"/>
    <w:rsid w:val="009353CB"/>
    <w:rsid w:val="00953DC1"/>
    <w:rsid w:val="009837EF"/>
    <w:rsid w:val="00A1161C"/>
    <w:rsid w:val="00A73843"/>
    <w:rsid w:val="00A848BC"/>
    <w:rsid w:val="00A90F0B"/>
    <w:rsid w:val="00B57625"/>
    <w:rsid w:val="00D8623A"/>
    <w:rsid w:val="00DE22BA"/>
    <w:rsid w:val="00DF6455"/>
    <w:rsid w:val="00E11E5A"/>
    <w:rsid w:val="00E66EB7"/>
    <w:rsid w:val="00EF7F9C"/>
    <w:rsid w:val="00F57DA1"/>
    <w:rsid w:val="00F70C48"/>
    <w:rsid w:val="00FA19E5"/>
    <w:rsid w:val="00FD694C"/>
    <w:rsid w:val="07E8548D"/>
    <w:rsid w:val="0A744E72"/>
    <w:rsid w:val="10E8176B"/>
    <w:rsid w:val="12825BC7"/>
    <w:rsid w:val="17023F55"/>
    <w:rsid w:val="1BE476BD"/>
    <w:rsid w:val="1EF85868"/>
    <w:rsid w:val="26FB6ECE"/>
    <w:rsid w:val="297835DC"/>
    <w:rsid w:val="2C9936B8"/>
    <w:rsid w:val="34D21227"/>
    <w:rsid w:val="353E692B"/>
    <w:rsid w:val="373C0E4D"/>
    <w:rsid w:val="3B6C6678"/>
    <w:rsid w:val="40366D98"/>
    <w:rsid w:val="42356403"/>
    <w:rsid w:val="432E252D"/>
    <w:rsid w:val="44B95F92"/>
    <w:rsid w:val="4CF84467"/>
    <w:rsid w:val="4D770C05"/>
    <w:rsid w:val="52F1185C"/>
    <w:rsid w:val="53FE37AE"/>
    <w:rsid w:val="552A23FB"/>
    <w:rsid w:val="57B47049"/>
    <w:rsid w:val="5B497517"/>
    <w:rsid w:val="5C914427"/>
    <w:rsid w:val="5FDE7F3E"/>
    <w:rsid w:val="627255BC"/>
    <w:rsid w:val="629E2300"/>
    <w:rsid w:val="65432466"/>
    <w:rsid w:val="6DA21325"/>
    <w:rsid w:val="6EE71614"/>
    <w:rsid w:val="6F422594"/>
    <w:rsid w:val="73EC40BE"/>
    <w:rsid w:val="75490578"/>
    <w:rsid w:val="7D461500"/>
    <w:rsid w:val="7D9C4CB7"/>
    <w:rsid w:val="7ED56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b/>
      <w:bCs/>
      <w:sz w:val="48"/>
      <w:szCs w:val="48"/>
    </w:rPr>
  </w:style>
  <w:style w:type="paragraph" w:styleId="3">
    <w:name w:val="footer"/>
    <w:basedOn w:val="1"/>
    <w:link w:val="13"/>
    <w:uiPriority w:val="0"/>
    <w:pPr>
      <w:tabs>
        <w:tab w:val="center" w:pos="4153"/>
        <w:tab w:val="right" w:pos="8306"/>
      </w:tabs>
      <w:snapToGrid w:val="0"/>
    </w:pPr>
    <w:rPr>
      <w:sz w:val="18"/>
      <w:szCs w:val="18"/>
    </w:rPr>
  </w:style>
  <w:style w:type="paragraph" w:styleId="4">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100" w:beforeAutospacing="1" w:after="100" w:afterAutospacing="1"/>
    </w:pPr>
    <w:rPr>
      <w:rFonts w:cs="Times New Roman"/>
      <w:sz w:val="24"/>
      <w:lang w:val="en-US" w:bidi="ar-SA"/>
    </w:rPr>
  </w:style>
  <w:style w:type="table" w:customStyle="1" w:styleId="8">
    <w:name w:val="Table Normal"/>
    <w:unhideWhenUsed/>
    <w:qFormat/>
    <w:uiPriority w:val="2"/>
    <w:tblPr>
      <w:tblCellMar>
        <w:top w:w="0" w:type="dxa"/>
        <w:left w:w="0" w:type="dxa"/>
        <w:bottom w:w="0" w:type="dxa"/>
        <w:right w:w="0" w:type="dxa"/>
      </w:tblCellMar>
    </w:tblPr>
  </w:style>
  <w:style w:type="paragraph" w:customStyle="1" w:styleId="9">
    <w:name w:val="列出段落1"/>
    <w:basedOn w:val="1"/>
    <w:qFormat/>
    <w:uiPriority w:val="1"/>
  </w:style>
  <w:style w:type="paragraph" w:customStyle="1" w:styleId="10">
    <w:name w:val="Table Paragraph"/>
    <w:basedOn w:val="1"/>
    <w:qFormat/>
    <w:uiPriority w:val="1"/>
  </w:style>
  <w:style w:type="paragraph" w:customStyle="1" w:styleId="11">
    <w:name w:val="Default"/>
    <w:unhideWhenUsed/>
    <w:qFormat/>
    <w:uiPriority w:val="99"/>
    <w:pPr>
      <w:widowControl w:val="0"/>
      <w:autoSpaceDE w:val="0"/>
      <w:autoSpaceDN w:val="0"/>
      <w:adjustRightInd w:val="0"/>
    </w:pPr>
    <w:rPr>
      <w:rFonts w:ascii="宋体" w:hAnsi="宋体" w:eastAsia="宋体" w:cstheme="minorBidi"/>
      <w:color w:val="000000"/>
      <w:sz w:val="24"/>
      <w:lang w:val="en-US" w:eastAsia="zh-CN" w:bidi="ar-SA"/>
    </w:rPr>
  </w:style>
  <w:style w:type="character" w:customStyle="1" w:styleId="12">
    <w:name w:val="页眉 Char"/>
    <w:basedOn w:val="7"/>
    <w:link w:val="4"/>
    <w:uiPriority w:val="0"/>
    <w:rPr>
      <w:rFonts w:ascii="宋体" w:hAnsi="宋体" w:eastAsia="宋体" w:cs="宋体"/>
      <w:sz w:val="18"/>
      <w:szCs w:val="18"/>
      <w:lang w:val="zh-CN" w:bidi="zh-CN"/>
    </w:rPr>
  </w:style>
  <w:style w:type="character" w:customStyle="1" w:styleId="13">
    <w:name w:val="页脚 Char"/>
    <w:basedOn w:val="7"/>
    <w:link w:val="3"/>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7577</Words>
  <Characters>43191</Characters>
  <Lines>359</Lines>
  <Paragraphs>101</Paragraphs>
  <TotalTime>0</TotalTime>
  <ScaleCrop>false</ScaleCrop>
  <LinksUpToDate>false</LinksUpToDate>
  <CharactersWithSpaces>50667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2020-09-19T07:29:00Z</dcterms:created>
  <dc:creator>mingyan you</dc:creator>
  <cp:lastModifiedBy>lenovo</cp:lastModifiedBy>
  <dcterms:modified xsi:type="dcterms:W3CDTF">2021-04-04T12:55:21Z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2019-09-05T00:00:00Z</vt:filetime>
  </property>
  <property fmtid="{D5CDD505-2E9C-101B-9397-08002B2CF9AE}" pid="3" name="Creator">
    <vt:lpwstr>Microsoft® Word 2016</vt:lpwstr>
  </property>
  <property fmtid="{D5CDD505-2E9C-101B-9397-08002B2CF9AE}" pid="4" name="LastSaved">
    <vt:filetime>2020-09-18T00:00:00Z</vt:filetime>
  </property>
  <property fmtid="{D5CDD505-2E9C-101B-9397-08002B2CF9AE}" pid="5" name="KSOProductBuildVer">
    <vt:lpwstr>2052-11.1.0.10228</vt:lpwstr>
  </property>
</Properties>
</file>